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0FDC8A" w14:textId="77777777" w:rsidR="0032438F" w:rsidRPr="000C3A0A" w:rsidRDefault="0032438F" w:rsidP="00FF458D">
      <w:pPr>
        <w:spacing w:before="200" w:after="0"/>
        <w:ind w:firstLine="720"/>
        <w:outlineLvl w:val="1"/>
        <w:rPr>
          <w:rFonts w:eastAsia="Times New Roman" w:cs="Calibri"/>
          <w:b/>
          <w:bCs/>
          <w:sz w:val="28"/>
          <w:szCs w:val="28"/>
          <w:lang w:eastAsia="en-AU"/>
        </w:rPr>
      </w:pPr>
      <w:r w:rsidRPr="000C3A0A">
        <w:rPr>
          <w:rFonts w:eastAsia="Times New Roman" w:cs="Calibri"/>
          <w:b/>
          <w:bCs/>
          <w:sz w:val="28"/>
          <w:szCs w:val="28"/>
          <w:lang w:eastAsia="en-AU"/>
        </w:rPr>
        <w:t>Title:</w:t>
      </w:r>
      <w:r w:rsidRPr="000C3A0A">
        <w:rPr>
          <w:rFonts w:eastAsia="Times New Roman" w:cs="Calibri"/>
          <w:b/>
          <w:bCs/>
          <w:sz w:val="28"/>
          <w:szCs w:val="28"/>
          <w:lang w:eastAsia="en-AU"/>
        </w:rPr>
        <w:tab/>
      </w:r>
      <w:r w:rsidRPr="000C3A0A">
        <w:rPr>
          <w:rFonts w:eastAsia="Times New Roman" w:cs="Calibri"/>
          <w:b/>
          <w:bCs/>
          <w:sz w:val="28"/>
          <w:szCs w:val="28"/>
          <w:lang w:eastAsia="en-AU"/>
        </w:rPr>
        <w:tab/>
      </w:r>
      <w:r w:rsidRPr="000C3A0A">
        <w:rPr>
          <w:rFonts w:eastAsia="Times New Roman" w:cs="Calibri"/>
          <w:b/>
          <w:bCs/>
          <w:sz w:val="28"/>
          <w:szCs w:val="28"/>
          <w:lang w:eastAsia="en-AU"/>
        </w:rPr>
        <w:tab/>
      </w:r>
      <w:r w:rsidR="006F5A0A">
        <w:rPr>
          <w:rFonts w:eastAsia="Times New Roman" w:cs="Calibri"/>
          <w:b/>
          <w:bCs/>
          <w:sz w:val="28"/>
          <w:szCs w:val="28"/>
          <w:lang w:eastAsia="en-AU"/>
        </w:rPr>
        <w:t>Management Accountant</w:t>
      </w:r>
    </w:p>
    <w:p w14:paraId="0E8C7865" w14:textId="77777777" w:rsidR="004E069E" w:rsidRDefault="004E069E" w:rsidP="00FF458D">
      <w:pPr>
        <w:spacing w:before="200" w:after="0"/>
        <w:ind w:firstLine="720"/>
        <w:outlineLvl w:val="1"/>
        <w:rPr>
          <w:rFonts w:eastAsia="Times New Roman" w:cs="Calibri"/>
          <w:b/>
          <w:bCs/>
          <w:sz w:val="28"/>
          <w:szCs w:val="28"/>
          <w:lang w:eastAsia="en-AU"/>
        </w:rPr>
      </w:pPr>
      <w:r>
        <w:rPr>
          <w:rFonts w:eastAsia="Times New Roman" w:cs="Calibri"/>
          <w:b/>
          <w:bCs/>
          <w:sz w:val="28"/>
          <w:szCs w:val="28"/>
          <w:lang w:eastAsia="en-AU"/>
        </w:rPr>
        <w:t>Position Number:</w:t>
      </w:r>
      <w:r w:rsidR="006F5A0A">
        <w:rPr>
          <w:rFonts w:eastAsia="Times New Roman" w:cs="Calibri"/>
          <w:b/>
          <w:bCs/>
          <w:sz w:val="28"/>
          <w:szCs w:val="28"/>
          <w:lang w:eastAsia="en-AU"/>
        </w:rPr>
        <w:tab/>
        <w:t>F300</w:t>
      </w:r>
    </w:p>
    <w:p w14:paraId="3DF38180" w14:textId="77777777" w:rsidR="0032438F" w:rsidRPr="00BD1FE0" w:rsidRDefault="0032438F" w:rsidP="00FF458D">
      <w:pPr>
        <w:spacing w:before="200" w:after="0"/>
        <w:ind w:firstLine="720"/>
        <w:outlineLvl w:val="1"/>
        <w:rPr>
          <w:rFonts w:eastAsia="Times New Roman" w:cs="Calibri"/>
          <w:bCs/>
          <w:sz w:val="16"/>
          <w:szCs w:val="16"/>
          <w:lang w:eastAsia="en-AU"/>
        </w:rPr>
      </w:pPr>
      <w:r w:rsidRPr="000C3A0A">
        <w:rPr>
          <w:rFonts w:eastAsia="Times New Roman" w:cs="Calibri"/>
          <w:b/>
          <w:bCs/>
          <w:sz w:val="28"/>
          <w:szCs w:val="28"/>
          <w:lang w:eastAsia="en-AU"/>
        </w:rPr>
        <w:t>Level:</w:t>
      </w:r>
      <w:r w:rsidRPr="000C3A0A">
        <w:rPr>
          <w:rFonts w:eastAsia="Times New Roman" w:cs="Calibri"/>
          <w:b/>
          <w:bCs/>
          <w:sz w:val="28"/>
          <w:szCs w:val="28"/>
          <w:lang w:eastAsia="en-AU"/>
        </w:rPr>
        <w:tab/>
      </w:r>
      <w:r w:rsidRPr="000C3A0A">
        <w:rPr>
          <w:rFonts w:eastAsia="Times New Roman" w:cs="Calibri"/>
          <w:b/>
          <w:bCs/>
          <w:sz w:val="28"/>
          <w:szCs w:val="28"/>
          <w:lang w:eastAsia="en-AU"/>
        </w:rPr>
        <w:tab/>
      </w:r>
      <w:r w:rsidR="005960F2" w:rsidRPr="000C3A0A">
        <w:rPr>
          <w:rFonts w:eastAsia="Times New Roman" w:cs="Calibri"/>
          <w:b/>
          <w:bCs/>
          <w:sz w:val="28"/>
          <w:szCs w:val="28"/>
          <w:lang w:eastAsia="en-AU"/>
        </w:rPr>
        <w:tab/>
      </w:r>
      <w:r w:rsidR="00FF458D" w:rsidRPr="006B7198">
        <w:rPr>
          <w:rFonts w:eastAsia="Times New Roman" w:cs="Calibri"/>
          <w:b/>
          <w:bCs/>
          <w:sz w:val="28"/>
          <w:szCs w:val="28"/>
          <w:lang w:eastAsia="en-AU"/>
        </w:rPr>
        <w:t>T</w:t>
      </w:r>
      <w:r w:rsidR="004E069E">
        <w:rPr>
          <w:rFonts w:eastAsia="Times New Roman" w:cs="Calibri"/>
          <w:b/>
          <w:bCs/>
          <w:sz w:val="28"/>
          <w:szCs w:val="28"/>
          <w:lang w:eastAsia="en-AU"/>
        </w:rPr>
        <w:t>o</w:t>
      </w:r>
      <w:r w:rsidR="00FF458D" w:rsidRPr="006B7198">
        <w:rPr>
          <w:rFonts w:eastAsia="Times New Roman" w:cs="Calibri"/>
          <w:b/>
          <w:bCs/>
          <w:sz w:val="28"/>
          <w:szCs w:val="28"/>
          <w:lang w:eastAsia="en-AU"/>
        </w:rPr>
        <w:t xml:space="preserve">C </w:t>
      </w:r>
      <w:r w:rsidR="00387D00">
        <w:rPr>
          <w:rFonts w:eastAsia="Times New Roman" w:cs="Calibri"/>
          <w:b/>
          <w:bCs/>
          <w:sz w:val="28"/>
          <w:szCs w:val="28"/>
          <w:lang w:eastAsia="en-AU"/>
        </w:rPr>
        <w:t>8</w:t>
      </w:r>
    </w:p>
    <w:p w14:paraId="41BBD7ED" w14:textId="77777777" w:rsidR="0032438F" w:rsidRPr="000C3A0A" w:rsidRDefault="0032438F" w:rsidP="00FF458D">
      <w:pPr>
        <w:spacing w:before="200" w:after="0"/>
        <w:ind w:firstLine="720"/>
        <w:outlineLvl w:val="1"/>
        <w:rPr>
          <w:rFonts w:eastAsia="Times New Roman" w:cs="Calibri"/>
          <w:b/>
          <w:bCs/>
          <w:sz w:val="28"/>
          <w:szCs w:val="28"/>
          <w:lang w:eastAsia="en-AU"/>
        </w:rPr>
      </w:pPr>
      <w:r w:rsidRPr="000C3A0A">
        <w:rPr>
          <w:rFonts w:eastAsia="Times New Roman" w:cs="Calibri"/>
          <w:b/>
          <w:bCs/>
          <w:sz w:val="28"/>
          <w:szCs w:val="28"/>
          <w:lang w:eastAsia="en-AU"/>
        </w:rPr>
        <w:t>Department:</w:t>
      </w:r>
      <w:r w:rsidRPr="000C3A0A">
        <w:rPr>
          <w:rFonts w:eastAsia="Times New Roman" w:cs="Calibri"/>
          <w:b/>
          <w:bCs/>
          <w:sz w:val="28"/>
          <w:szCs w:val="28"/>
          <w:lang w:eastAsia="en-AU"/>
        </w:rPr>
        <w:tab/>
      </w:r>
      <w:r w:rsidR="007E37F7">
        <w:rPr>
          <w:rFonts w:eastAsia="Times New Roman" w:cs="Calibri"/>
          <w:b/>
          <w:bCs/>
          <w:sz w:val="28"/>
          <w:szCs w:val="28"/>
          <w:lang w:eastAsia="en-AU"/>
        </w:rPr>
        <w:t>Corporate and Community Services</w:t>
      </w:r>
    </w:p>
    <w:p w14:paraId="5E57836D" w14:textId="77777777" w:rsidR="004A3F63" w:rsidRDefault="001F094A" w:rsidP="001F094A">
      <w:pPr>
        <w:pStyle w:val="Heading4"/>
        <w:numPr>
          <w:ilvl w:val="0"/>
          <w:numId w:val="19"/>
        </w:numPr>
        <w:rPr>
          <w:rFonts w:cs="Calibri"/>
          <w:lang w:eastAsia="en-AU"/>
        </w:rPr>
      </w:pPr>
      <w:r w:rsidRPr="000C3A0A">
        <w:rPr>
          <w:rFonts w:cs="Calibri"/>
          <w:lang w:eastAsia="en-AU"/>
        </w:rPr>
        <w:t>Position Objective</w:t>
      </w:r>
      <w:r w:rsidR="00454E79" w:rsidRPr="000C3A0A">
        <w:rPr>
          <w:rFonts w:cs="Calibri"/>
          <w:lang w:eastAsia="en-AU"/>
        </w:rPr>
        <w:t>s</w:t>
      </w:r>
    </w:p>
    <w:p w14:paraId="5E59CEC1" w14:textId="3889E1DC" w:rsidR="006450FD" w:rsidRPr="009A1C75" w:rsidRDefault="006450FD" w:rsidP="009E3335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 xml:space="preserve">Assist the Director Corporate and Community Services and </w:t>
      </w:r>
      <w:r w:rsidR="002B0F0E">
        <w:rPr>
          <w:rFonts w:cs="Calibri"/>
          <w:color w:val="000000" w:themeColor="text1"/>
          <w:lang w:val="en-US"/>
        </w:rPr>
        <w:t>Manager Finance</w:t>
      </w:r>
      <w:bookmarkStart w:id="0" w:name="_GoBack"/>
      <w:bookmarkEnd w:id="0"/>
      <w:r w:rsidRPr="009A1C75">
        <w:rPr>
          <w:rFonts w:cs="Calibri"/>
          <w:color w:val="000000" w:themeColor="text1"/>
          <w:lang w:val="en-US"/>
        </w:rPr>
        <w:t xml:space="preserve"> to maintain the sound financial position of the Town.</w:t>
      </w:r>
    </w:p>
    <w:p w14:paraId="365D9A01" w14:textId="77777777" w:rsidR="006450FD" w:rsidRPr="009A1C75" w:rsidRDefault="006450FD" w:rsidP="009E3335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Be responsible for ensuring the efficient operation of the Town’s financial management systems, including provision of advice and reports to all operating levels.</w:t>
      </w:r>
    </w:p>
    <w:p w14:paraId="3FE9F4AD" w14:textId="77777777" w:rsidR="006450FD" w:rsidRPr="009A1C75" w:rsidRDefault="006450FD" w:rsidP="009E3335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Maintain accurate accounting records and produce reports in conformity with statutory and policy requirements.</w:t>
      </w:r>
    </w:p>
    <w:p w14:paraId="0D5C624C" w14:textId="77777777" w:rsidR="006450FD" w:rsidRPr="009A1C75" w:rsidRDefault="006450FD" w:rsidP="009E3335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Liaise with employees on matters associated with financial control and budget management.</w:t>
      </w:r>
    </w:p>
    <w:p w14:paraId="2C33C218" w14:textId="6D6DD470" w:rsidR="006B7198" w:rsidRPr="009A1C75" w:rsidRDefault="006450FD" w:rsidP="009E3335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 xml:space="preserve">Produce accurate, timely and relevant financial reports to support managers effectively managing their budgets and </w:t>
      </w:r>
      <w:r w:rsidR="002B0F0E" w:rsidRPr="009A1C75">
        <w:rPr>
          <w:rFonts w:cs="Calibri"/>
          <w:color w:val="000000" w:themeColor="text1"/>
          <w:lang w:val="en-US"/>
        </w:rPr>
        <w:t>Council</w:t>
      </w:r>
      <w:r w:rsidR="002B0F0E">
        <w:rPr>
          <w:rFonts w:cs="Calibri"/>
          <w:color w:val="000000" w:themeColor="text1"/>
          <w:lang w:val="en-US"/>
        </w:rPr>
        <w:t>o</w:t>
      </w:r>
      <w:r w:rsidR="002B0F0E" w:rsidRPr="009A1C75">
        <w:rPr>
          <w:rFonts w:cs="Calibri"/>
          <w:color w:val="000000" w:themeColor="text1"/>
          <w:lang w:val="en-US"/>
        </w:rPr>
        <w:t>rs</w:t>
      </w:r>
      <w:r w:rsidRPr="009A1C75">
        <w:rPr>
          <w:rFonts w:cs="Calibri"/>
          <w:color w:val="000000" w:themeColor="text1"/>
          <w:lang w:val="en-US"/>
        </w:rPr>
        <w:t xml:space="preserve"> monitoring the financial position of the Town. </w:t>
      </w:r>
    </w:p>
    <w:p w14:paraId="58A9ED4E" w14:textId="77777777" w:rsidR="00FF458D" w:rsidRPr="009A1C75" w:rsidRDefault="001F094A" w:rsidP="001F094A">
      <w:pPr>
        <w:pStyle w:val="Heading4"/>
        <w:numPr>
          <w:ilvl w:val="0"/>
          <w:numId w:val="19"/>
        </w:numPr>
        <w:rPr>
          <w:rFonts w:cs="Calibri"/>
          <w:color w:val="000000" w:themeColor="text1"/>
          <w:lang w:eastAsia="en-AU"/>
        </w:rPr>
      </w:pPr>
      <w:r w:rsidRPr="009A1C75">
        <w:rPr>
          <w:rFonts w:cs="Calibri"/>
          <w:color w:val="000000" w:themeColor="text1"/>
          <w:lang w:eastAsia="en-AU"/>
        </w:rPr>
        <w:t xml:space="preserve">Key </w:t>
      </w:r>
      <w:r w:rsidR="00FF458D" w:rsidRPr="009A1C75">
        <w:rPr>
          <w:rFonts w:cs="Calibri"/>
          <w:color w:val="000000" w:themeColor="text1"/>
          <w:lang w:eastAsia="en-AU"/>
        </w:rPr>
        <w:t>Responsibilities</w:t>
      </w:r>
    </w:p>
    <w:p w14:paraId="0A01BA55" w14:textId="77777777" w:rsidR="00FF458D" w:rsidRPr="009A1C75" w:rsidRDefault="00FF458D" w:rsidP="005E2E7D">
      <w:pPr>
        <w:numPr>
          <w:ilvl w:val="1"/>
          <w:numId w:val="27"/>
        </w:numPr>
        <w:spacing w:after="0" w:line="240" w:lineRule="auto"/>
        <w:rPr>
          <w:rFonts w:cs="Calibri"/>
          <w:b/>
          <w:color w:val="000000" w:themeColor="text1"/>
          <w:lang w:val="en-US"/>
        </w:rPr>
      </w:pPr>
      <w:r w:rsidRPr="009A1C75">
        <w:rPr>
          <w:rFonts w:cs="Calibri"/>
          <w:b/>
          <w:color w:val="000000" w:themeColor="text1"/>
          <w:lang w:val="en-US"/>
        </w:rPr>
        <w:t xml:space="preserve">   </w:t>
      </w:r>
      <w:r w:rsidR="006450FD" w:rsidRPr="009A1C75">
        <w:rPr>
          <w:rFonts w:cs="Calibri"/>
          <w:b/>
          <w:color w:val="000000" w:themeColor="text1"/>
          <w:lang w:val="en-US"/>
        </w:rPr>
        <w:t>Role</w:t>
      </w:r>
    </w:p>
    <w:p w14:paraId="7F55FF0E" w14:textId="77777777" w:rsidR="006450FD" w:rsidRPr="009A1C75" w:rsidRDefault="006450FD" w:rsidP="006450FD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Ensure compliance of the Town's accounting practices with the Local Government Act 1995, the Local Government (Financial Management) Regulations 1996 and Australian Accounting Standards;</w:t>
      </w:r>
    </w:p>
    <w:p w14:paraId="3526A502" w14:textId="67A90717" w:rsidR="00DF3F80" w:rsidRPr="009A1C75" w:rsidRDefault="00DF3F80" w:rsidP="00DF3F80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Ensure timely and accurate completion of bank and</w:t>
      </w:r>
      <w:r w:rsidR="009E3335" w:rsidRPr="009A1C75">
        <w:rPr>
          <w:rFonts w:cs="Calibri"/>
          <w:color w:val="000000" w:themeColor="text1"/>
          <w:lang w:val="en-US"/>
        </w:rPr>
        <w:t xml:space="preserve"> general ledger reconciliations;</w:t>
      </w:r>
    </w:p>
    <w:p w14:paraId="3975626E" w14:textId="4DAF8F7D" w:rsidR="009C700E" w:rsidRPr="009A1C75" w:rsidRDefault="00FF6A15" w:rsidP="006450FD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Undertake month-end and year-end processes, including journal entries</w:t>
      </w:r>
      <w:r w:rsidR="009E3335" w:rsidRPr="009A1C75">
        <w:rPr>
          <w:rFonts w:cs="Calibri"/>
          <w:color w:val="000000" w:themeColor="text1"/>
          <w:lang w:val="en-US"/>
        </w:rPr>
        <w:t>, accruals, costing allocations;</w:t>
      </w:r>
    </w:p>
    <w:p w14:paraId="2126B46C" w14:textId="77777777" w:rsidR="006450FD" w:rsidRPr="009A1C75" w:rsidRDefault="006450FD" w:rsidP="006450FD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Prepares monthly financial reports necessary to meet statutory requirements;</w:t>
      </w:r>
    </w:p>
    <w:p w14:paraId="64E46248" w14:textId="032369ED" w:rsidR="006450FD" w:rsidRPr="009A1C75" w:rsidRDefault="006450FD" w:rsidP="006450FD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 xml:space="preserve">Prepares management reports to enable Executive staff and </w:t>
      </w:r>
      <w:r w:rsidR="009E3335" w:rsidRPr="009A1C75">
        <w:rPr>
          <w:rFonts w:cs="Calibri"/>
          <w:color w:val="000000" w:themeColor="text1"/>
          <w:lang w:val="en-US"/>
        </w:rPr>
        <w:t>councilors</w:t>
      </w:r>
      <w:r w:rsidRPr="009A1C75">
        <w:rPr>
          <w:rFonts w:cs="Calibri"/>
          <w:color w:val="000000" w:themeColor="text1"/>
          <w:lang w:val="en-US"/>
        </w:rPr>
        <w:t xml:space="preserve"> to monitor the financial position of the Council and to allow managers to effectively manage their budgets;</w:t>
      </w:r>
    </w:p>
    <w:p w14:paraId="289B5633" w14:textId="77777777" w:rsidR="006450FD" w:rsidRPr="009A1C75" w:rsidRDefault="006450FD" w:rsidP="006450FD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Supports the preparation of the Annual Budget;</w:t>
      </w:r>
    </w:p>
    <w:p w14:paraId="6A46A789" w14:textId="77777777" w:rsidR="006450FD" w:rsidRPr="009A1C75" w:rsidRDefault="006450FD" w:rsidP="006450FD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Supports the preparation of Annual Financial Statements;</w:t>
      </w:r>
    </w:p>
    <w:p w14:paraId="201ADB14" w14:textId="6B0C11D5" w:rsidR="006450FD" w:rsidRPr="009A1C75" w:rsidRDefault="006450FD" w:rsidP="009E3335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Liaises with external auditors on interim and final audits, as required;</w:t>
      </w:r>
    </w:p>
    <w:p w14:paraId="5498BB45" w14:textId="4802581F" w:rsidR="004D55DC" w:rsidRPr="009A1C75" w:rsidRDefault="004D55DC" w:rsidP="006450FD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 xml:space="preserve">Grant and funding </w:t>
      </w:r>
      <w:r w:rsidR="00D27B31" w:rsidRPr="009A1C75">
        <w:rPr>
          <w:rFonts w:cs="Calibri"/>
          <w:color w:val="000000" w:themeColor="text1"/>
          <w:lang w:val="en-US"/>
        </w:rPr>
        <w:t>management</w:t>
      </w:r>
      <w:r w:rsidRPr="009A1C75">
        <w:rPr>
          <w:rFonts w:cs="Calibri"/>
          <w:color w:val="000000" w:themeColor="text1"/>
          <w:lang w:val="en-US"/>
        </w:rPr>
        <w:t xml:space="preserve"> including monitor funding and </w:t>
      </w:r>
      <w:r w:rsidR="00D27B31" w:rsidRPr="009A1C75">
        <w:rPr>
          <w:rFonts w:cs="Calibri"/>
          <w:color w:val="000000" w:themeColor="text1"/>
          <w:lang w:val="en-US"/>
        </w:rPr>
        <w:t>acquittals</w:t>
      </w:r>
      <w:r w:rsidRPr="009A1C75">
        <w:rPr>
          <w:rFonts w:cs="Calibri"/>
          <w:color w:val="000000" w:themeColor="text1"/>
          <w:lang w:val="en-US"/>
        </w:rPr>
        <w:t xml:space="preserve"> and reporting </w:t>
      </w:r>
      <w:r w:rsidR="00D27B31" w:rsidRPr="009A1C75">
        <w:rPr>
          <w:rFonts w:cs="Calibri"/>
          <w:color w:val="000000" w:themeColor="text1"/>
          <w:lang w:val="en-US"/>
        </w:rPr>
        <w:t>grant</w:t>
      </w:r>
      <w:r w:rsidRPr="009A1C75">
        <w:rPr>
          <w:rFonts w:cs="Calibri"/>
          <w:color w:val="000000" w:themeColor="text1"/>
          <w:lang w:val="en-US"/>
        </w:rPr>
        <w:t xml:space="preserve"> income and </w:t>
      </w:r>
      <w:r w:rsidR="00D27B31" w:rsidRPr="009A1C75">
        <w:rPr>
          <w:rFonts w:cs="Calibri"/>
          <w:color w:val="000000" w:themeColor="text1"/>
          <w:lang w:val="en-US"/>
        </w:rPr>
        <w:t>expenditure and reporting as required</w:t>
      </w:r>
      <w:r w:rsidR="009E3335" w:rsidRPr="009A1C75">
        <w:rPr>
          <w:rFonts w:cs="Calibri"/>
          <w:color w:val="000000" w:themeColor="text1"/>
          <w:lang w:val="en-US"/>
        </w:rPr>
        <w:t>;</w:t>
      </w:r>
    </w:p>
    <w:p w14:paraId="524C2732" w14:textId="1EA94445" w:rsidR="00D27B31" w:rsidRPr="009A1C75" w:rsidRDefault="00D27B31" w:rsidP="006450FD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lastRenderedPageBreak/>
        <w:t>As</w:t>
      </w:r>
      <w:r w:rsidR="000C288D" w:rsidRPr="009A1C75">
        <w:rPr>
          <w:rFonts w:cs="Calibri"/>
          <w:color w:val="000000" w:themeColor="text1"/>
          <w:lang w:val="en-US"/>
        </w:rPr>
        <w:t>set and</w:t>
      </w:r>
      <w:r w:rsidRPr="009A1C75">
        <w:rPr>
          <w:rFonts w:cs="Calibri"/>
          <w:color w:val="000000" w:themeColor="text1"/>
          <w:lang w:val="en-US"/>
        </w:rPr>
        <w:t xml:space="preserve"> capital </w:t>
      </w:r>
      <w:r w:rsidR="000C288D" w:rsidRPr="009A1C75">
        <w:rPr>
          <w:rFonts w:cs="Calibri"/>
          <w:color w:val="000000" w:themeColor="text1"/>
          <w:lang w:val="en-US"/>
        </w:rPr>
        <w:t xml:space="preserve">accounting including monitor capital project expenditure and budgets, assist with asset </w:t>
      </w:r>
      <w:r w:rsidR="001E5AAA" w:rsidRPr="009A1C75">
        <w:rPr>
          <w:rFonts w:cs="Calibri"/>
          <w:color w:val="000000" w:themeColor="text1"/>
          <w:lang w:val="en-US"/>
        </w:rPr>
        <w:t>valuations</w:t>
      </w:r>
      <w:r w:rsidR="000C288D" w:rsidRPr="009A1C75">
        <w:rPr>
          <w:rFonts w:cs="Calibri"/>
          <w:color w:val="000000" w:themeColor="text1"/>
          <w:lang w:val="en-US"/>
        </w:rPr>
        <w:t xml:space="preserve">, </w:t>
      </w:r>
      <w:r w:rsidR="001E5AAA" w:rsidRPr="009A1C75">
        <w:rPr>
          <w:rFonts w:cs="Calibri"/>
          <w:color w:val="000000" w:themeColor="text1"/>
          <w:lang w:val="en-US"/>
        </w:rPr>
        <w:t>depreciation</w:t>
      </w:r>
      <w:r w:rsidR="000C288D" w:rsidRPr="009A1C75">
        <w:rPr>
          <w:rFonts w:cs="Calibri"/>
          <w:color w:val="000000" w:themeColor="text1"/>
          <w:lang w:val="en-US"/>
        </w:rPr>
        <w:t xml:space="preserve">, impairment assessment and </w:t>
      </w:r>
      <w:r w:rsidR="009E3335" w:rsidRPr="009A1C75">
        <w:rPr>
          <w:rFonts w:cs="Calibri"/>
          <w:color w:val="000000" w:themeColor="text1"/>
          <w:lang w:val="en-US"/>
        </w:rPr>
        <w:t>capitalisation; and</w:t>
      </w:r>
    </w:p>
    <w:p w14:paraId="41534111" w14:textId="77777777" w:rsidR="006450FD" w:rsidRPr="009A1C75" w:rsidRDefault="006450FD" w:rsidP="006450FD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Any other duties as directed consistent with the level of this position.</w:t>
      </w:r>
    </w:p>
    <w:p w14:paraId="31F408DC" w14:textId="77777777" w:rsidR="001F094A" w:rsidRPr="009A1C75" w:rsidRDefault="001F094A" w:rsidP="001F094A">
      <w:pPr>
        <w:tabs>
          <w:tab w:val="left" w:pos="709"/>
        </w:tabs>
        <w:spacing w:after="0" w:line="240" w:lineRule="auto"/>
        <w:jc w:val="both"/>
        <w:rPr>
          <w:rFonts w:cs="Calibri"/>
          <w:b/>
          <w:color w:val="000000" w:themeColor="text1"/>
        </w:rPr>
      </w:pPr>
    </w:p>
    <w:p w14:paraId="7A04B809" w14:textId="77777777" w:rsidR="006450FD" w:rsidRPr="009A1C75" w:rsidRDefault="006450FD" w:rsidP="006450FD">
      <w:pPr>
        <w:numPr>
          <w:ilvl w:val="1"/>
          <w:numId w:val="27"/>
        </w:numPr>
        <w:spacing w:after="0" w:line="240" w:lineRule="auto"/>
        <w:rPr>
          <w:rFonts w:cs="Calibri"/>
          <w:b/>
          <w:color w:val="000000" w:themeColor="text1"/>
          <w:lang w:val="en-US"/>
        </w:rPr>
      </w:pPr>
      <w:r w:rsidRPr="009A1C75">
        <w:rPr>
          <w:rFonts w:cs="Calibri"/>
          <w:b/>
          <w:color w:val="000000" w:themeColor="text1"/>
          <w:lang w:val="en-US"/>
        </w:rPr>
        <w:t xml:space="preserve">   Technical Knowledge</w:t>
      </w:r>
    </w:p>
    <w:p w14:paraId="2215227D" w14:textId="613BDCBB" w:rsidR="006450FD" w:rsidRPr="009A1C75" w:rsidRDefault="006450FD" w:rsidP="006450FD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Demonstrated knowledge of Australian accounting practices and standards, preferably including the ability to complete statutory requirements set out specifically for local govern</w:t>
      </w:r>
      <w:r w:rsidR="009E3335" w:rsidRPr="009A1C75">
        <w:rPr>
          <w:rFonts w:cs="Calibri"/>
          <w:color w:val="000000" w:themeColor="text1"/>
          <w:lang w:val="en-US"/>
        </w:rPr>
        <w:t>ment and other tax legislation; and</w:t>
      </w:r>
      <w:r w:rsidRPr="009A1C75">
        <w:rPr>
          <w:rFonts w:cs="Calibri"/>
          <w:color w:val="000000" w:themeColor="text1"/>
          <w:lang w:val="en-US"/>
        </w:rPr>
        <w:t xml:space="preserve"> </w:t>
      </w:r>
    </w:p>
    <w:p w14:paraId="1FD8DA92" w14:textId="77777777" w:rsidR="001F094A" w:rsidRPr="009A1C75" w:rsidRDefault="006450FD" w:rsidP="006450FD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Working knowledge of local government legislation and processes including reporting and auditing requirements and meeting procedures.</w:t>
      </w:r>
    </w:p>
    <w:p w14:paraId="5D45DF9D" w14:textId="77777777" w:rsidR="00454E79" w:rsidRPr="009A1C75" w:rsidRDefault="005E2E7D" w:rsidP="005E2E7D">
      <w:pPr>
        <w:pStyle w:val="Heading3"/>
        <w:tabs>
          <w:tab w:val="left" w:pos="1134"/>
        </w:tabs>
        <w:jc w:val="both"/>
        <w:rPr>
          <w:rFonts w:ascii="Calibri" w:hAnsi="Calibri" w:cs="Calibri"/>
          <w:color w:val="000000" w:themeColor="text1"/>
          <w:lang w:val="en-US"/>
        </w:rPr>
      </w:pPr>
      <w:r w:rsidRPr="009A1C75">
        <w:rPr>
          <w:rFonts w:ascii="Calibri" w:hAnsi="Calibri" w:cs="Calibri"/>
          <w:color w:val="000000" w:themeColor="text1"/>
          <w:lang w:val="en-US"/>
        </w:rPr>
        <w:t xml:space="preserve">           </w:t>
      </w:r>
      <w:r w:rsidR="006450FD" w:rsidRPr="009A1C75">
        <w:rPr>
          <w:rFonts w:ascii="Calibri" w:hAnsi="Calibri" w:cs="Calibri"/>
          <w:color w:val="000000" w:themeColor="text1"/>
          <w:lang w:val="en-US"/>
        </w:rPr>
        <w:t>2.3</w:t>
      </w:r>
      <w:r w:rsidRPr="009A1C75">
        <w:rPr>
          <w:rFonts w:ascii="Calibri" w:hAnsi="Calibri" w:cs="Calibri"/>
          <w:color w:val="000000" w:themeColor="text1"/>
          <w:lang w:val="en-US"/>
        </w:rPr>
        <w:t xml:space="preserve"> </w:t>
      </w:r>
      <w:r w:rsidR="00387E43" w:rsidRPr="009A1C75">
        <w:rPr>
          <w:rFonts w:ascii="Calibri" w:hAnsi="Calibri" w:cs="Calibri"/>
          <w:color w:val="000000" w:themeColor="text1"/>
          <w:lang w:val="en-US"/>
        </w:rPr>
        <w:t xml:space="preserve">    </w:t>
      </w:r>
      <w:r w:rsidRPr="009A1C75">
        <w:rPr>
          <w:rFonts w:ascii="Calibri" w:hAnsi="Calibri" w:cs="Calibri"/>
          <w:color w:val="000000" w:themeColor="text1"/>
          <w:lang w:val="en-US"/>
        </w:rPr>
        <w:t xml:space="preserve">Personal </w:t>
      </w:r>
      <w:r w:rsidR="00454E79" w:rsidRPr="009A1C75">
        <w:rPr>
          <w:rFonts w:ascii="Calibri" w:hAnsi="Calibri" w:cs="Calibri"/>
          <w:color w:val="000000" w:themeColor="text1"/>
          <w:lang w:val="en-US"/>
        </w:rPr>
        <w:t xml:space="preserve">Accountability </w:t>
      </w:r>
    </w:p>
    <w:p w14:paraId="5CA07C4D" w14:textId="55BB8D64" w:rsidR="00454E79" w:rsidRPr="009A1C75" w:rsidRDefault="00454E79" w:rsidP="00454E79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Ability to work autonomously under limited supervision, effectively prioritize competing tasks, and consistently meet dead</w:t>
      </w:r>
      <w:r w:rsidR="009E3335" w:rsidRPr="009A1C75">
        <w:rPr>
          <w:rFonts w:cs="Calibri"/>
          <w:color w:val="000000" w:themeColor="text1"/>
          <w:lang w:val="en-US"/>
        </w:rPr>
        <w:t>lines;</w:t>
      </w:r>
    </w:p>
    <w:p w14:paraId="13CD6FE4" w14:textId="27387C85" w:rsidR="00454E79" w:rsidRPr="009A1C75" w:rsidRDefault="00454E79" w:rsidP="00454E79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Active participation, professional cooperation and collaboration with internal and external stakeholders</w:t>
      </w:r>
      <w:r w:rsidR="009E3335" w:rsidRPr="009A1C75">
        <w:rPr>
          <w:rFonts w:cs="Calibri"/>
          <w:color w:val="000000" w:themeColor="text1"/>
          <w:lang w:val="en-US"/>
        </w:rPr>
        <w:t>; and</w:t>
      </w:r>
    </w:p>
    <w:p w14:paraId="4B4A301B" w14:textId="5D82D3D7" w:rsidR="00454E79" w:rsidRPr="009A1C75" w:rsidRDefault="00454E79" w:rsidP="00454E79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Adherence to and demonstration of the values and behaviours as defined in the Town of Cottesloe Code of Conduct for Employees (2021)</w:t>
      </w:r>
      <w:r w:rsidR="009E3335" w:rsidRPr="009A1C75">
        <w:rPr>
          <w:rFonts w:cs="Calibri"/>
          <w:color w:val="000000" w:themeColor="text1"/>
          <w:lang w:val="en-US"/>
        </w:rPr>
        <w:t>.</w:t>
      </w:r>
    </w:p>
    <w:p w14:paraId="78245113" w14:textId="77777777" w:rsidR="00454E79" w:rsidRPr="009A1C75" w:rsidRDefault="006450FD" w:rsidP="006450FD">
      <w:pPr>
        <w:pStyle w:val="Heading3"/>
        <w:tabs>
          <w:tab w:val="left" w:pos="1134"/>
        </w:tabs>
        <w:ind w:left="567"/>
        <w:rPr>
          <w:rFonts w:ascii="Calibri" w:hAnsi="Calibri" w:cs="Calibri"/>
          <w:color w:val="000000" w:themeColor="text1"/>
          <w:lang w:val="en-US"/>
        </w:rPr>
      </w:pPr>
      <w:r w:rsidRPr="009A1C75">
        <w:rPr>
          <w:rFonts w:ascii="Calibri" w:hAnsi="Calibri" w:cs="Calibri"/>
          <w:color w:val="000000" w:themeColor="text1"/>
          <w:lang w:val="en-US"/>
        </w:rPr>
        <w:t xml:space="preserve">2.4    </w:t>
      </w:r>
      <w:r w:rsidR="00454E79" w:rsidRPr="009A1C75">
        <w:rPr>
          <w:rFonts w:ascii="Calibri" w:hAnsi="Calibri" w:cs="Calibri"/>
          <w:color w:val="000000" w:themeColor="text1"/>
          <w:lang w:val="en-US"/>
        </w:rPr>
        <w:t>Work</w:t>
      </w:r>
      <w:r w:rsidR="00387E43" w:rsidRPr="009A1C75">
        <w:rPr>
          <w:rFonts w:ascii="Calibri" w:hAnsi="Calibri" w:cs="Calibri"/>
          <w:color w:val="000000" w:themeColor="text1"/>
          <w:lang w:val="en-US"/>
        </w:rPr>
        <w:t>place</w:t>
      </w:r>
      <w:r w:rsidR="00454E79" w:rsidRPr="009A1C75">
        <w:rPr>
          <w:rFonts w:ascii="Calibri" w:hAnsi="Calibri" w:cs="Calibri"/>
          <w:color w:val="000000" w:themeColor="text1"/>
          <w:lang w:val="en-US"/>
        </w:rPr>
        <w:t xml:space="preserve"> Health and Safety</w:t>
      </w:r>
    </w:p>
    <w:p w14:paraId="467DAFE0" w14:textId="2601FD59" w:rsidR="009E3335" w:rsidRPr="009A1C75" w:rsidRDefault="009E3335" w:rsidP="009E3335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Work with care for their own health and safety and that of others;</w:t>
      </w:r>
    </w:p>
    <w:p w14:paraId="5ED0F55F" w14:textId="513D42F2" w:rsidR="009E3335" w:rsidRPr="009A1C75" w:rsidRDefault="009E3335" w:rsidP="009E3335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Participate in developing safe work procedures and follow them;</w:t>
      </w:r>
    </w:p>
    <w:p w14:paraId="116224EA" w14:textId="2C8955C0" w:rsidR="009E3335" w:rsidRPr="009A1C75" w:rsidRDefault="009E3335" w:rsidP="009E3335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Participate in training;</w:t>
      </w:r>
    </w:p>
    <w:p w14:paraId="7D2EF1F5" w14:textId="068F2C29" w:rsidR="009E3335" w:rsidRPr="009A1C75" w:rsidRDefault="009E3335" w:rsidP="009E3335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Use equipment properly and report any faults/damage;</w:t>
      </w:r>
    </w:p>
    <w:p w14:paraId="0D0532C0" w14:textId="29F51230" w:rsidR="009E3335" w:rsidRPr="009A1C75" w:rsidRDefault="009E3335" w:rsidP="009E3335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Use personal protective equipment as directed;</w:t>
      </w:r>
    </w:p>
    <w:p w14:paraId="1B78B536" w14:textId="710CF051" w:rsidR="009E3335" w:rsidRPr="009A1C75" w:rsidRDefault="009E3335" w:rsidP="009E3335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Report hazard and incidents to their Supervisor/Manager;</w:t>
      </w:r>
    </w:p>
    <w:p w14:paraId="00CC9AB5" w14:textId="06846C3A" w:rsidR="009E3335" w:rsidRPr="009A1C75" w:rsidRDefault="009E3335" w:rsidP="009E3335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Participate in your return-to-work plans;</w:t>
      </w:r>
    </w:p>
    <w:p w14:paraId="4457CD2C" w14:textId="278613FD" w:rsidR="009E3335" w:rsidRPr="009A1C75" w:rsidRDefault="009E3335" w:rsidP="009E3335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Not wilfully or recklessly interfere with safety equipment; and</w:t>
      </w:r>
    </w:p>
    <w:p w14:paraId="7766EC65" w14:textId="77A736C6" w:rsidR="009E3335" w:rsidRPr="009A1C75" w:rsidRDefault="009E3335" w:rsidP="009E3335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Follow all reasonable policies and procedures.</w:t>
      </w:r>
    </w:p>
    <w:p w14:paraId="46271D9A" w14:textId="77777777" w:rsidR="00FF458D" w:rsidRPr="009A1C75" w:rsidRDefault="00FF458D" w:rsidP="006450FD">
      <w:pPr>
        <w:pStyle w:val="Heading4"/>
        <w:numPr>
          <w:ilvl w:val="0"/>
          <w:numId w:val="19"/>
        </w:numPr>
        <w:rPr>
          <w:rFonts w:cs="Calibri"/>
          <w:color w:val="000000" w:themeColor="text1"/>
          <w:lang w:eastAsia="en-AU"/>
        </w:rPr>
      </w:pPr>
      <w:r w:rsidRPr="009A1C75">
        <w:rPr>
          <w:rFonts w:cs="Calibri"/>
          <w:color w:val="000000" w:themeColor="text1"/>
          <w:lang w:eastAsia="en-AU"/>
        </w:rPr>
        <w:t>Organisational Relationships</w:t>
      </w:r>
    </w:p>
    <w:p w14:paraId="65A78698" w14:textId="77777777" w:rsidR="00FF458D" w:rsidRPr="009A1C75" w:rsidRDefault="00E45EEE" w:rsidP="00E45EEE">
      <w:pPr>
        <w:spacing w:before="200" w:after="0"/>
        <w:ind w:left="1134"/>
        <w:outlineLvl w:val="1"/>
        <w:rPr>
          <w:rFonts w:eastAsia="Times New Roman" w:cs="Calibri"/>
          <w:bCs/>
          <w:color w:val="000000" w:themeColor="text1"/>
          <w:lang w:val="en-US" w:eastAsia="en-AU"/>
        </w:rPr>
      </w:pPr>
      <w:r w:rsidRPr="009A1C75">
        <w:rPr>
          <w:rFonts w:eastAsia="Times New Roman" w:cs="Calibri"/>
          <w:b/>
          <w:bCs/>
          <w:color w:val="000000" w:themeColor="text1"/>
          <w:lang w:val="en-US" w:eastAsia="en-AU"/>
        </w:rPr>
        <w:t>Reports</w:t>
      </w:r>
      <w:r w:rsidR="00FF458D" w:rsidRPr="009A1C75">
        <w:rPr>
          <w:rFonts w:eastAsia="Times New Roman" w:cs="Calibri"/>
          <w:b/>
          <w:bCs/>
          <w:color w:val="000000" w:themeColor="text1"/>
          <w:lang w:val="en-US" w:eastAsia="en-AU"/>
        </w:rPr>
        <w:t xml:space="preserve"> to: </w:t>
      </w:r>
      <w:r w:rsidR="00FF458D" w:rsidRPr="009A1C75">
        <w:rPr>
          <w:rFonts w:eastAsia="Times New Roman" w:cs="Calibri"/>
          <w:b/>
          <w:bCs/>
          <w:color w:val="000000" w:themeColor="text1"/>
          <w:lang w:val="en-US" w:eastAsia="en-AU"/>
        </w:rPr>
        <w:br/>
      </w:r>
      <w:r w:rsidR="006450FD" w:rsidRPr="009A1C75">
        <w:rPr>
          <w:rFonts w:eastAsia="Times New Roman" w:cs="Calibri"/>
          <w:bCs/>
          <w:color w:val="000000" w:themeColor="text1"/>
          <w:lang w:val="en-US" w:eastAsia="en-AU"/>
        </w:rPr>
        <w:t>Manager Finance</w:t>
      </w:r>
    </w:p>
    <w:p w14:paraId="66E35367" w14:textId="77777777" w:rsidR="00E45EEE" w:rsidRPr="009A1C75" w:rsidRDefault="00FF458D" w:rsidP="00E45EEE">
      <w:pPr>
        <w:spacing w:before="200" w:after="0"/>
        <w:ind w:left="1134"/>
        <w:outlineLvl w:val="1"/>
        <w:rPr>
          <w:rFonts w:eastAsia="Times New Roman" w:cs="Calibri"/>
          <w:bCs/>
          <w:color w:val="000000" w:themeColor="text1"/>
          <w:lang w:val="en-US" w:eastAsia="en-AU"/>
        </w:rPr>
      </w:pPr>
      <w:r w:rsidRPr="009A1C75">
        <w:rPr>
          <w:rFonts w:eastAsia="Times New Roman" w:cs="Calibri"/>
          <w:b/>
          <w:bCs/>
          <w:color w:val="000000" w:themeColor="text1"/>
          <w:lang w:val="en-US" w:eastAsia="en-AU"/>
        </w:rPr>
        <w:t xml:space="preserve">Internal </w:t>
      </w:r>
      <w:r w:rsidR="00E45EEE" w:rsidRPr="009A1C75">
        <w:rPr>
          <w:rFonts w:eastAsia="Times New Roman" w:cs="Calibri"/>
          <w:b/>
          <w:bCs/>
          <w:color w:val="000000" w:themeColor="text1"/>
          <w:lang w:val="en-US" w:eastAsia="en-AU"/>
        </w:rPr>
        <w:t>Stakeholders</w:t>
      </w:r>
      <w:r w:rsidRPr="009A1C75">
        <w:rPr>
          <w:rFonts w:eastAsia="Times New Roman" w:cs="Calibri"/>
          <w:b/>
          <w:bCs/>
          <w:color w:val="000000" w:themeColor="text1"/>
          <w:lang w:val="en-US" w:eastAsia="en-AU"/>
        </w:rPr>
        <w:t xml:space="preserve">: </w:t>
      </w:r>
      <w:r w:rsidR="00E45EEE" w:rsidRPr="009A1C75">
        <w:rPr>
          <w:rFonts w:eastAsia="Times New Roman" w:cs="Calibri"/>
          <w:b/>
          <w:bCs/>
          <w:color w:val="000000" w:themeColor="text1"/>
          <w:lang w:val="en-US" w:eastAsia="en-AU"/>
        </w:rPr>
        <w:br/>
      </w:r>
      <w:r w:rsidR="006450FD" w:rsidRPr="009A1C75">
        <w:rPr>
          <w:rFonts w:eastAsia="Times New Roman" w:cs="Calibri"/>
          <w:bCs/>
          <w:color w:val="000000" w:themeColor="text1"/>
          <w:lang w:val="en-US" w:eastAsia="en-AU"/>
        </w:rPr>
        <w:t>Director Corporate and Community Services</w:t>
      </w:r>
    </w:p>
    <w:p w14:paraId="3A037C9F" w14:textId="77777777" w:rsidR="006450FD" w:rsidRPr="009A1C75" w:rsidRDefault="006450FD" w:rsidP="006450FD">
      <w:pPr>
        <w:spacing w:after="0"/>
        <w:ind w:left="1134"/>
        <w:outlineLvl w:val="1"/>
        <w:rPr>
          <w:rFonts w:eastAsia="Times New Roman" w:cs="Calibri"/>
          <w:bCs/>
          <w:color w:val="000000" w:themeColor="text1"/>
          <w:lang w:val="en-US" w:eastAsia="en-AU"/>
        </w:rPr>
      </w:pPr>
      <w:r w:rsidRPr="009A1C75">
        <w:rPr>
          <w:rFonts w:eastAsia="Times New Roman" w:cs="Calibri"/>
          <w:bCs/>
          <w:color w:val="000000" w:themeColor="text1"/>
          <w:lang w:val="en-US" w:eastAsia="en-AU"/>
        </w:rPr>
        <w:t>All Town Staff</w:t>
      </w:r>
    </w:p>
    <w:p w14:paraId="32D0B050" w14:textId="77777777" w:rsidR="00E45EEE" w:rsidRPr="009A1C75" w:rsidRDefault="00FF458D" w:rsidP="00E45EEE">
      <w:pPr>
        <w:spacing w:before="200" w:after="0"/>
        <w:ind w:left="1134"/>
        <w:outlineLvl w:val="1"/>
        <w:rPr>
          <w:rFonts w:eastAsia="Times New Roman" w:cs="Calibri"/>
          <w:b/>
          <w:bCs/>
          <w:color w:val="000000" w:themeColor="text1"/>
          <w:lang w:val="en-US" w:eastAsia="en-AU"/>
        </w:rPr>
      </w:pPr>
      <w:r w:rsidRPr="009A1C75">
        <w:rPr>
          <w:rFonts w:eastAsia="Times New Roman" w:cs="Calibri"/>
          <w:b/>
          <w:bCs/>
          <w:color w:val="000000" w:themeColor="text1"/>
          <w:lang w:val="en-US" w:eastAsia="en-AU"/>
        </w:rPr>
        <w:lastRenderedPageBreak/>
        <w:t>External</w:t>
      </w:r>
      <w:r w:rsidR="00E45EEE" w:rsidRPr="009A1C75">
        <w:rPr>
          <w:rFonts w:eastAsia="Times New Roman" w:cs="Calibri"/>
          <w:b/>
          <w:bCs/>
          <w:color w:val="000000" w:themeColor="text1"/>
          <w:lang w:val="en-US" w:eastAsia="en-AU"/>
        </w:rPr>
        <w:t xml:space="preserve"> Stakeholders</w:t>
      </w:r>
      <w:r w:rsidRPr="009A1C75">
        <w:rPr>
          <w:rFonts w:eastAsia="Times New Roman" w:cs="Calibri"/>
          <w:b/>
          <w:bCs/>
          <w:color w:val="000000" w:themeColor="text1"/>
          <w:lang w:val="en-US" w:eastAsia="en-AU"/>
        </w:rPr>
        <w:t xml:space="preserve">:      </w:t>
      </w:r>
    </w:p>
    <w:p w14:paraId="6687AE58" w14:textId="77777777" w:rsidR="006450FD" w:rsidRPr="009A1C75" w:rsidRDefault="006450FD" w:rsidP="00E45EEE">
      <w:pPr>
        <w:spacing w:after="0"/>
        <w:ind w:left="414" w:firstLine="720"/>
        <w:outlineLvl w:val="1"/>
        <w:rPr>
          <w:rFonts w:eastAsia="Times New Roman" w:cs="Calibri"/>
          <w:bCs/>
          <w:color w:val="000000" w:themeColor="text1"/>
          <w:lang w:val="en-US" w:eastAsia="en-AU"/>
        </w:rPr>
      </w:pPr>
      <w:r w:rsidRPr="009A1C75">
        <w:rPr>
          <w:rFonts w:eastAsia="Times New Roman" w:cs="Calibri"/>
          <w:bCs/>
          <w:color w:val="000000" w:themeColor="text1"/>
          <w:lang w:val="en-US" w:eastAsia="en-AU"/>
        </w:rPr>
        <w:t>Auditors</w:t>
      </w:r>
    </w:p>
    <w:p w14:paraId="586AF8DD" w14:textId="7F207F7A" w:rsidR="005152D6" w:rsidRPr="009A1C75" w:rsidRDefault="005152D6" w:rsidP="00E45EEE">
      <w:pPr>
        <w:spacing w:after="0"/>
        <w:ind w:left="414" w:firstLine="720"/>
        <w:outlineLvl w:val="1"/>
        <w:rPr>
          <w:rFonts w:eastAsia="Times New Roman" w:cs="Calibri"/>
          <w:bCs/>
          <w:color w:val="000000" w:themeColor="text1"/>
          <w:lang w:val="en-US" w:eastAsia="en-AU"/>
        </w:rPr>
      </w:pPr>
      <w:r w:rsidRPr="009A1C75">
        <w:rPr>
          <w:rFonts w:eastAsia="Times New Roman" w:cs="Calibri"/>
          <w:bCs/>
          <w:color w:val="000000" w:themeColor="text1"/>
          <w:lang w:val="en-US" w:eastAsia="en-AU"/>
        </w:rPr>
        <w:t>Creditors and Debtors</w:t>
      </w:r>
    </w:p>
    <w:p w14:paraId="2A40DC52" w14:textId="2603E890" w:rsidR="005152D6" w:rsidRPr="009A1C75" w:rsidRDefault="005152D6" w:rsidP="00E45EEE">
      <w:pPr>
        <w:spacing w:after="0"/>
        <w:ind w:left="414" w:firstLine="720"/>
        <w:outlineLvl w:val="1"/>
        <w:rPr>
          <w:rFonts w:eastAsia="Times New Roman" w:cs="Calibri"/>
          <w:bCs/>
          <w:color w:val="000000" w:themeColor="text1"/>
          <w:lang w:val="en-US" w:eastAsia="en-AU"/>
        </w:rPr>
      </w:pPr>
      <w:r w:rsidRPr="009A1C75">
        <w:rPr>
          <w:rFonts w:eastAsia="Times New Roman" w:cs="Calibri"/>
          <w:bCs/>
          <w:color w:val="000000" w:themeColor="text1"/>
          <w:lang w:val="en-US" w:eastAsia="en-AU"/>
        </w:rPr>
        <w:t>Financial institutions</w:t>
      </w:r>
    </w:p>
    <w:p w14:paraId="7E385276" w14:textId="77777777" w:rsidR="00FF458D" w:rsidRPr="009A1C75" w:rsidRDefault="00FF458D" w:rsidP="006450FD">
      <w:pPr>
        <w:pStyle w:val="Heading4"/>
        <w:numPr>
          <w:ilvl w:val="0"/>
          <w:numId w:val="19"/>
        </w:numPr>
        <w:rPr>
          <w:rFonts w:cs="Calibri"/>
          <w:color w:val="000000" w:themeColor="text1"/>
          <w:lang w:eastAsia="en-AU"/>
        </w:rPr>
      </w:pPr>
      <w:r w:rsidRPr="009A1C75">
        <w:rPr>
          <w:rFonts w:cs="Calibri"/>
          <w:color w:val="000000" w:themeColor="text1"/>
          <w:lang w:eastAsia="en-AU"/>
        </w:rPr>
        <w:t>Extent of Authority</w:t>
      </w:r>
    </w:p>
    <w:p w14:paraId="51C079AB" w14:textId="699A097C" w:rsidR="006450FD" w:rsidRPr="009A1C75" w:rsidRDefault="006450FD" w:rsidP="006450FD">
      <w:pPr>
        <w:spacing w:after="0"/>
        <w:ind w:left="720"/>
        <w:outlineLvl w:val="1"/>
        <w:rPr>
          <w:rFonts w:eastAsia="Times New Roman" w:cs="Calibri"/>
          <w:b/>
          <w:bCs/>
          <w:color w:val="000000" w:themeColor="text1"/>
          <w:sz w:val="28"/>
          <w:szCs w:val="28"/>
          <w:lang w:eastAsia="en-AU"/>
        </w:rPr>
      </w:pPr>
      <w:r w:rsidRPr="009A1C75">
        <w:rPr>
          <w:rFonts w:cs="Calibri"/>
          <w:color w:val="000000" w:themeColor="text1"/>
          <w:lang w:val="en-US"/>
        </w:rPr>
        <w:t xml:space="preserve">This position operates with a degree of autonomy under the general direction of the Finance Manager </w:t>
      </w:r>
      <w:r w:rsidR="00F70448" w:rsidRPr="009A1C75">
        <w:rPr>
          <w:rFonts w:cs="Calibri"/>
          <w:color w:val="000000" w:themeColor="text1"/>
        </w:rPr>
        <w:t>within the constraints imposed by Council's directives, procedures, processes, policies and legislation. Ability to operate professional judgement and decision making within established parameters</w:t>
      </w:r>
      <w:r w:rsidRPr="009A1C75">
        <w:rPr>
          <w:rFonts w:cs="Calibri"/>
          <w:color w:val="000000" w:themeColor="text1"/>
          <w:lang w:val="en-US"/>
        </w:rPr>
        <w:t xml:space="preserve">.  </w:t>
      </w:r>
    </w:p>
    <w:p w14:paraId="60087840" w14:textId="77777777" w:rsidR="006450FD" w:rsidRPr="009A1C75" w:rsidRDefault="00397B14" w:rsidP="006450FD">
      <w:pPr>
        <w:pStyle w:val="Heading4"/>
        <w:numPr>
          <w:ilvl w:val="0"/>
          <w:numId w:val="19"/>
        </w:numPr>
        <w:rPr>
          <w:rFonts w:cs="Calibri"/>
          <w:color w:val="000000" w:themeColor="text1"/>
          <w:lang w:eastAsia="en-AU"/>
        </w:rPr>
      </w:pPr>
      <w:r w:rsidRPr="009A1C75">
        <w:rPr>
          <w:rFonts w:cs="Calibri"/>
          <w:color w:val="000000" w:themeColor="text1"/>
          <w:lang w:eastAsia="en-AU"/>
        </w:rPr>
        <w:t>Selection Criteria</w:t>
      </w:r>
    </w:p>
    <w:p w14:paraId="3FFA1501" w14:textId="269297E4" w:rsidR="00F7006A" w:rsidRPr="009A1C75" w:rsidRDefault="00397B14" w:rsidP="004C619E">
      <w:pPr>
        <w:pStyle w:val="Heading3"/>
        <w:numPr>
          <w:ilvl w:val="1"/>
          <w:numId w:val="36"/>
        </w:numPr>
        <w:tabs>
          <w:tab w:val="left" w:pos="709"/>
        </w:tabs>
        <w:rPr>
          <w:rFonts w:ascii="Calibri" w:hAnsi="Calibri" w:cs="Calibri"/>
          <w:color w:val="000000" w:themeColor="text1"/>
          <w:lang w:val="en-US"/>
        </w:rPr>
      </w:pPr>
      <w:r w:rsidRPr="009A1C75">
        <w:rPr>
          <w:rFonts w:ascii="Calibri" w:eastAsia="Calibri" w:hAnsi="Calibri" w:cs="Calibri"/>
          <w:bCs w:val="0"/>
          <w:color w:val="000000" w:themeColor="text1"/>
          <w:lang w:val="en-US" w:eastAsia="en-US"/>
        </w:rPr>
        <w:t>Essential</w:t>
      </w:r>
      <w:r w:rsidR="00A13923" w:rsidRPr="009A1C75">
        <w:rPr>
          <w:rFonts w:ascii="Calibri" w:hAnsi="Calibri" w:cs="Calibri"/>
          <w:color w:val="000000" w:themeColor="text1"/>
          <w:lang w:val="en-US"/>
        </w:rPr>
        <w:t xml:space="preserve"> </w:t>
      </w:r>
    </w:p>
    <w:p w14:paraId="62C06F8C" w14:textId="00F555F3" w:rsidR="006450FD" w:rsidRPr="004C619E" w:rsidRDefault="006450FD" w:rsidP="004C619E">
      <w:pPr>
        <w:numPr>
          <w:ilvl w:val="0"/>
          <w:numId w:val="34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Undergraduate degree in finance, acc</w:t>
      </w:r>
      <w:r w:rsidR="004C619E">
        <w:rPr>
          <w:rFonts w:cs="Calibri"/>
          <w:color w:val="000000" w:themeColor="text1"/>
          <w:lang w:val="en-US"/>
        </w:rPr>
        <w:t>ounting, commerce or equivalent s</w:t>
      </w:r>
      <w:r w:rsidRPr="004C619E">
        <w:rPr>
          <w:rFonts w:cs="Calibri"/>
          <w:color w:val="000000" w:themeColor="text1"/>
          <w:lang w:val="en-US"/>
        </w:rPr>
        <w:t>ubstantial experience working in a finance or accounting capacity;</w:t>
      </w:r>
    </w:p>
    <w:p w14:paraId="7407D4BB" w14:textId="0161EFBF" w:rsidR="00367BA7" w:rsidRPr="009A1C75" w:rsidRDefault="00367BA7" w:rsidP="009E3335">
      <w:pPr>
        <w:numPr>
          <w:ilvl w:val="0"/>
          <w:numId w:val="34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 xml:space="preserve">Proficiency in financial reconciliations, reporting, and </w:t>
      </w:r>
      <w:r w:rsidR="009E3335" w:rsidRPr="009A1C75">
        <w:rPr>
          <w:rFonts w:cs="Calibri"/>
          <w:color w:val="000000" w:themeColor="text1"/>
          <w:lang w:val="en-US"/>
        </w:rPr>
        <w:t>end-to-end accounting processes;</w:t>
      </w:r>
    </w:p>
    <w:p w14:paraId="0B84314B" w14:textId="3F15C6E6" w:rsidR="006450FD" w:rsidRDefault="006450FD" w:rsidP="009E3335">
      <w:pPr>
        <w:numPr>
          <w:ilvl w:val="0"/>
          <w:numId w:val="34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Demonstrated knowledge of accounting practices and standards, including the ability to complete statutory requirements set out for local government and taxation legislation;</w:t>
      </w:r>
    </w:p>
    <w:p w14:paraId="7EF2630B" w14:textId="77777777" w:rsidR="004C619E" w:rsidRPr="009A1C75" w:rsidRDefault="004C619E" w:rsidP="004C619E">
      <w:pPr>
        <w:numPr>
          <w:ilvl w:val="0"/>
          <w:numId w:val="34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Strong analytical and problem-solving skills with attention to detail;</w:t>
      </w:r>
    </w:p>
    <w:p w14:paraId="6963BF25" w14:textId="5DFC91A2" w:rsidR="006450FD" w:rsidRPr="009A1C75" w:rsidRDefault="006450FD" w:rsidP="009E3335">
      <w:pPr>
        <w:numPr>
          <w:ilvl w:val="0"/>
          <w:numId w:val="34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Highly developed communication skills; written, verbal and technological (Microsoft Suite);</w:t>
      </w:r>
      <w:r w:rsidR="002B0F0E">
        <w:rPr>
          <w:rFonts w:cs="Calibri"/>
          <w:color w:val="000000" w:themeColor="text1"/>
          <w:lang w:val="en-US"/>
        </w:rPr>
        <w:t xml:space="preserve"> and</w:t>
      </w:r>
    </w:p>
    <w:p w14:paraId="1176F40E" w14:textId="37FD7370" w:rsidR="006450FD" w:rsidRPr="004C619E" w:rsidRDefault="004C619E" w:rsidP="004C619E">
      <w:pPr>
        <w:numPr>
          <w:ilvl w:val="0"/>
          <w:numId w:val="34"/>
        </w:numPr>
        <w:spacing w:after="0"/>
        <w:jc w:val="both"/>
        <w:rPr>
          <w:rFonts w:cs="Calibri"/>
          <w:color w:val="000000" w:themeColor="text1"/>
          <w:lang w:val="en-US"/>
        </w:rPr>
      </w:pPr>
      <w:r>
        <w:rPr>
          <w:rFonts w:cs="Calibri"/>
          <w:color w:val="000000" w:themeColor="text1"/>
          <w:lang w:val="en-US"/>
        </w:rPr>
        <w:t xml:space="preserve">Demonstrated </w:t>
      </w:r>
      <w:r w:rsidR="006450FD" w:rsidRPr="009A1C75">
        <w:rPr>
          <w:rFonts w:cs="Calibri"/>
          <w:color w:val="000000" w:themeColor="text1"/>
          <w:lang w:val="en-US"/>
        </w:rPr>
        <w:t>interpersonal</w:t>
      </w:r>
      <w:r w:rsidR="00EE715E">
        <w:rPr>
          <w:rFonts w:cs="Calibri"/>
          <w:color w:val="000000" w:themeColor="text1"/>
          <w:lang w:val="en-US"/>
        </w:rPr>
        <w:t>, teamwork</w:t>
      </w:r>
      <w:r w:rsidR="006450FD" w:rsidRPr="009A1C75">
        <w:rPr>
          <w:rFonts w:cs="Calibri"/>
          <w:color w:val="000000" w:themeColor="text1"/>
          <w:lang w:val="en-US"/>
        </w:rPr>
        <w:t xml:space="preserve"> </w:t>
      </w:r>
      <w:r>
        <w:rPr>
          <w:rFonts w:cs="Calibri"/>
          <w:color w:val="000000" w:themeColor="text1"/>
          <w:lang w:val="en-US"/>
        </w:rPr>
        <w:t xml:space="preserve">and </w:t>
      </w:r>
      <w:r w:rsidRPr="004C619E">
        <w:rPr>
          <w:rFonts w:cs="Calibri"/>
          <w:color w:val="000000" w:themeColor="text1"/>
          <w:lang w:val="en-US"/>
        </w:rPr>
        <w:t>p</w:t>
      </w:r>
      <w:r>
        <w:rPr>
          <w:rFonts w:cs="Calibri"/>
          <w:color w:val="000000" w:themeColor="text1"/>
          <w:lang w:val="en-US"/>
        </w:rPr>
        <w:t>ersonal accountability for delivering agreed outcomes</w:t>
      </w:r>
      <w:r w:rsidR="006450FD" w:rsidRPr="004C619E">
        <w:rPr>
          <w:rFonts w:cs="Calibri"/>
          <w:color w:val="000000" w:themeColor="text1"/>
          <w:lang w:val="en-US"/>
        </w:rPr>
        <w:t>.</w:t>
      </w:r>
      <w:r w:rsidR="00E45EEE" w:rsidRPr="004C619E">
        <w:rPr>
          <w:rFonts w:cs="Calibri"/>
          <w:color w:val="000000" w:themeColor="text1"/>
          <w:lang w:val="en-US"/>
        </w:rPr>
        <w:tab/>
      </w:r>
    </w:p>
    <w:p w14:paraId="1B7D6C12" w14:textId="77777777" w:rsidR="0032438F" w:rsidRPr="009A1C75" w:rsidRDefault="006450FD" w:rsidP="006450FD">
      <w:pPr>
        <w:pStyle w:val="Heading3"/>
        <w:tabs>
          <w:tab w:val="left" w:pos="709"/>
        </w:tabs>
        <w:ind w:left="709"/>
        <w:rPr>
          <w:rFonts w:ascii="Calibri" w:eastAsia="Calibri" w:hAnsi="Calibri" w:cs="Calibri"/>
          <w:bCs w:val="0"/>
          <w:color w:val="000000" w:themeColor="text1"/>
          <w:lang w:val="en-US" w:eastAsia="en-US"/>
        </w:rPr>
      </w:pPr>
      <w:r w:rsidRPr="009A1C75">
        <w:rPr>
          <w:rFonts w:ascii="Calibri" w:eastAsia="Calibri" w:hAnsi="Calibri" w:cs="Calibri"/>
          <w:bCs w:val="0"/>
          <w:color w:val="000000" w:themeColor="text1"/>
          <w:lang w:val="en-US" w:eastAsia="en-US"/>
        </w:rPr>
        <w:t>5</w:t>
      </w:r>
      <w:r w:rsidR="00E45EEE" w:rsidRPr="009A1C75">
        <w:rPr>
          <w:rFonts w:ascii="Calibri" w:eastAsia="Calibri" w:hAnsi="Calibri" w:cs="Calibri"/>
          <w:bCs w:val="0"/>
          <w:color w:val="000000" w:themeColor="text1"/>
          <w:lang w:val="en-US" w:eastAsia="en-US"/>
        </w:rPr>
        <w:t xml:space="preserve">.2 </w:t>
      </w:r>
      <w:r w:rsidR="00397B14" w:rsidRPr="009A1C75">
        <w:rPr>
          <w:rFonts w:ascii="Calibri" w:eastAsia="Calibri" w:hAnsi="Calibri" w:cs="Calibri"/>
          <w:bCs w:val="0"/>
          <w:color w:val="000000" w:themeColor="text1"/>
          <w:lang w:val="en-US" w:eastAsia="en-US"/>
        </w:rPr>
        <w:t>Desirable</w:t>
      </w:r>
      <w:r w:rsidR="00115A4F" w:rsidRPr="009A1C75">
        <w:rPr>
          <w:rFonts w:ascii="Calibri" w:eastAsia="Calibri" w:hAnsi="Calibri" w:cs="Calibri"/>
          <w:bCs w:val="0"/>
          <w:color w:val="000000" w:themeColor="text1"/>
          <w:lang w:val="en-US" w:eastAsia="en-US"/>
        </w:rPr>
        <w:t xml:space="preserve"> </w:t>
      </w:r>
    </w:p>
    <w:p w14:paraId="35A79DBF" w14:textId="60CC275A" w:rsidR="006450FD" w:rsidRPr="009A1C75" w:rsidRDefault="006450FD" w:rsidP="006450FD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 xml:space="preserve">Knowledge of ERP systems similar to </w:t>
      </w:r>
      <w:r w:rsidR="006F37D4" w:rsidRPr="009A1C75">
        <w:rPr>
          <w:rFonts w:cs="Calibri"/>
          <w:color w:val="000000" w:themeColor="text1"/>
          <w:lang w:val="en-US"/>
        </w:rPr>
        <w:t>Datascape</w:t>
      </w:r>
      <w:r w:rsidRPr="009A1C75">
        <w:rPr>
          <w:rFonts w:cs="Calibri"/>
          <w:color w:val="000000" w:themeColor="text1"/>
          <w:lang w:val="en-US"/>
        </w:rPr>
        <w:t xml:space="preserve"> software and other local government accounting software;</w:t>
      </w:r>
    </w:p>
    <w:p w14:paraId="7A5B6C7E" w14:textId="2E4B80AC" w:rsidR="006450FD" w:rsidRPr="009A1C75" w:rsidRDefault="006450FD" w:rsidP="006450FD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Previous experience in the local government sector</w:t>
      </w:r>
      <w:r w:rsidR="009E3335" w:rsidRPr="009A1C75">
        <w:rPr>
          <w:rFonts w:cs="Calibri"/>
          <w:color w:val="000000" w:themeColor="text1"/>
          <w:lang w:val="en-US"/>
        </w:rPr>
        <w:t xml:space="preserve">; </w:t>
      </w:r>
      <w:r w:rsidRPr="009A1C75">
        <w:rPr>
          <w:rFonts w:cs="Calibri"/>
          <w:color w:val="000000" w:themeColor="text1"/>
          <w:lang w:val="en-US"/>
        </w:rPr>
        <w:t>and</w:t>
      </w:r>
    </w:p>
    <w:p w14:paraId="205E2240" w14:textId="3E613AF5" w:rsidR="006450FD" w:rsidRPr="009A1C75" w:rsidRDefault="006450FD" w:rsidP="006450FD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CPA/CA qualification</w:t>
      </w:r>
      <w:r w:rsidR="004F2C1D" w:rsidRPr="009A1C75">
        <w:rPr>
          <w:rFonts w:cs="Calibri"/>
          <w:color w:val="000000" w:themeColor="text1"/>
          <w:lang w:val="en-US"/>
        </w:rPr>
        <w:t xml:space="preserve"> </w:t>
      </w:r>
      <w:r w:rsidR="009E3335" w:rsidRPr="009A1C75">
        <w:rPr>
          <w:rFonts w:cs="Calibri"/>
          <w:color w:val="000000" w:themeColor="text1"/>
          <w:lang w:val="en-US"/>
        </w:rPr>
        <w:t>(</w:t>
      </w:r>
      <w:r w:rsidR="004F2C1D" w:rsidRPr="009A1C75">
        <w:rPr>
          <w:rFonts w:cs="Calibri"/>
          <w:color w:val="000000" w:themeColor="text1"/>
          <w:lang w:val="en-US"/>
        </w:rPr>
        <w:t>or working towards</w:t>
      </w:r>
      <w:r w:rsidR="009E3335" w:rsidRPr="009A1C75">
        <w:rPr>
          <w:rFonts w:cs="Calibri"/>
          <w:color w:val="000000" w:themeColor="text1"/>
          <w:lang w:val="en-US"/>
        </w:rPr>
        <w:t>)</w:t>
      </w:r>
      <w:r w:rsidRPr="009A1C75">
        <w:rPr>
          <w:rFonts w:cs="Calibri"/>
          <w:color w:val="000000" w:themeColor="text1"/>
          <w:lang w:val="en-US"/>
        </w:rPr>
        <w:t>.</w:t>
      </w:r>
    </w:p>
    <w:p w14:paraId="5654AA1F" w14:textId="77777777" w:rsidR="00FF458D" w:rsidRPr="009A1C75" w:rsidRDefault="006450FD" w:rsidP="006450FD">
      <w:pPr>
        <w:pStyle w:val="Heading3"/>
        <w:tabs>
          <w:tab w:val="left" w:pos="709"/>
        </w:tabs>
        <w:ind w:left="709"/>
        <w:rPr>
          <w:rFonts w:ascii="Calibri" w:eastAsia="Calibri" w:hAnsi="Calibri" w:cs="Calibri"/>
          <w:bCs w:val="0"/>
          <w:color w:val="000000" w:themeColor="text1"/>
          <w:lang w:val="en-US" w:eastAsia="en-US"/>
        </w:rPr>
      </w:pPr>
      <w:r w:rsidRPr="009A1C75">
        <w:rPr>
          <w:rFonts w:ascii="Calibri" w:eastAsia="Calibri" w:hAnsi="Calibri" w:cs="Calibri"/>
          <w:bCs w:val="0"/>
          <w:color w:val="000000" w:themeColor="text1"/>
          <w:lang w:val="en-US" w:eastAsia="en-US"/>
        </w:rPr>
        <w:t>5</w:t>
      </w:r>
      <w:r w:rsidR="00E45EEE" w:rsidRPr="009A1C75">
        <w:rPr>
          <w:rFonts w:ascii="Calibri" w:eastAsia="Calibri" w:hAnsi="Calibri" w:cs="Calibri"/>
          <w:bCs w:val="0"/>
          <w:color w:val="000000" w:themeColor="text1"/>
          <w:lang w:val="en-US" w:eastAsia="en-US"/>
        </w:rPr>
        <w:t xml:space="preserve">.3 </w:t>
      </w:r>
      <w:r w:rsidR="00FF458D" w:rsidRPr="009A1C75">
        <w:rPr>
          <w:rFonts w:ascii="Calibri" w:eastAsia="Calibri" w:hAnsi="Calibri" w:cs="Calibri"/>
          <w:bCs w:val="0"/>
          <w:color w:val="000000" w:themeColor="text1"/>
          <w:lang w:val="en-US" w:eastAsia="en-US"/>
        </w:rPr>
        <w:t>Appointment Criteria</w:t>
      </w:r>
    </w:p>
    <w:p w14:paraId="090F3BEF" w14:textId="77777777" w:rsidR="006450FD" w:rsidRPr="009A1C75" w:rsidRDefault="006450FD" w:rsidP="006450FD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 xml:space="preserve">Evidence of Australian working rights; </w:t>
      </w:r>
    </w:p>
    <w:p w14:paraId="287AFD0B" w14:textId="77777777" w:rsidR="006450FD" w:rsidRPr="009A1C75" w:rsidRDefault="006450FD" w:rsidP="006450FD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 xml:space="preserve">National Police Clearance (within last six months); and </w:t>
      </w:r>
    </w:p>
    <w:p w14:paraId="114A51D6" w14:textId="77777777" w:rsidR="00EC532F" w:rsidRPr="009A1C75" w:rsidRDefault="006450FD" w:rsidP="006450FD">
      <w:pPr>
        <w:numPr>
          <w:ilvl w:val="0"/>
          <w:numId w:val="3"/>
        </w:numPr>
        <w:spacing w:after="0"/>
        <w:jc w:val="both"/>
        <w:rPr>
          <w:rFonts w:cs="Calibri"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 xml:space="preserve">Successful completion of a pre-employment medical. </w:t>
      </w:r>
    </w:p>
    <w:p w14:paraId="6B32331D" w14:textId="77777777" w:rsidR="0032438F" w:rsidRPr="009A1C75" w:rsidRDefault="00FF458D" w:rsidP="004C619E">
      <w:pPr>
        <w:pStyle w:val="Heading4"/>
        <w:numPr>
          <w:ilvl w:val="0"/>
          <w:numId w:val="36"/>
        </w:numPr>
        <w:rPr>
          <w:rFonts w:cs="Calibri"/>
          <w:color w:val="000000" w:themeColor="text1"/>
          <w:lang w:eastAsia="en-AU"/>
        </w:rPr>
      </w:pPr>
      <w:r w:rsidRPr="009A1C75">
        <w:rPr>
          <w:rFonts w:cs="Calibri"/>
          <w:color w:val="000000" w:themeColor="text1"/>
          <w:lang w:eastAsia="en-AU"/>
        </w:rPr>
        <w:t>Employment</w:t>
      </w:r>
      <w:r w:rsidR="00834E44" w:rsidRPr="009A1C75">
        <w:rPr>
          <w:rFonts w:cs="Calibri"/>
          <w:color w:val="000000" w:themeColor="text1"/>
          <w:lang w:eastAsia="en-AU"/>
        </w:rPr>
        <w:t xml:space="preserve"> </w:t>
      </w:r>
      <w:r w:rsidR="0032438F" w:rsidRPr="009A1C75">
        <w:rPr>
          <w:rFonts w:cs="Calibri"/>
          <w:color w:val="000000" w:themeColor="text1"/>
          <w:lang w:eastAsia="en-AU"/>
        </w:rPr>
        <w:t>Conditions</w:t>
      </w:r>
    </w:p>
    <w:p w14:paraId="7FDFDE76" w14:textId="6A0C3479" w:rsidR="00A50595" w:rsidRPr="009A1C75" w:rsidRDefault="000D57B8" w:rsidP="00A50595">
      <w:pPr>
        <w:numPr>
          <w:ilvl w:val="0"/>
          <w:numId w:val="3"/>
        </w:numPr>
        <w:spacing w:after="0"/>
        <w:jc w:val="both"/>
        <w:rPr>
          <w:rFonts w:cs="Calibri"/>
          <w:i/>
          <w:color w:val="000000" w:themeColor="text1"/>
          <w:lang w:val="en-US"/>
        </w:rPr>
      </w:pPr>
      <w:r w:rsidRPr="009A1C75">
        <w:rPr>
          <w:rFonts w:cs="Calibri"/>
          <w:i/>
          <w:color w:val="000000" w:themeColor="text1"/>
          <w:lang w:val="en-US"/>
        </w:rPr>
        <w:t xml:space="preserve">Town of Cottesloe </w:t>
      </w:r>
      <w:r w:rsidR="003A0D68" w:rsidRPr="009A1C75">
        <w:rPr>
          <w:rFonts w:cs="Calibri"/>
          <w:i/>
          <w:color w:val="000000" w:themeColor="text1"/>
          <w:lang w:val="en-US"/>
        </w:rPr>
        <w:t>Industrial</w:t>
      </w:r>
      <w:r w:rsidR="00FF458D" w:rsidRPr="009A1C75">
        <w:rPr>
          <w:rFonts w:cs="Calibri"/>
          <w:i/>
          <w:color w:val="000000" w:themeColor="text1"/>
          <w:lang w:val="en-US"/>
        </w:rPr>
        <w:t xml:space="preserve"> Agreement 202</w:t>
      </w:r>
      <w:r w:rsidR="003A0D68" w:rsidRPr="009A1C75">
        <w:rPr>
          <w:rFonts w:cs="Calibri"/>
          <w:i/>
          <w:color w:val="000000" w:themeColor="text1"/>
          <w:lang w:val="en-US"/>
        </w:rPr>
        <w:t>4</w:t>
      </w:r>
      <w:r w:rsidR="00A50595" w:rsidRPr="009A1C75">
        <w:rPr>
          <w:rFonts w:cs="Calibri"/>
          <w:i/>
          <w:color w:val="000000" w:themeColor="text1"/>
          <w:lang w:val="en-US"/>
        </w:rPr>
        <w:t>;</w:t>
      </w:r>
      <w:r w:rsidR="009E3335" w:rsidRPr="009A1C75">
        <w:rPr>
          <w:rFonts w:cs="Calibri"/>
          <w:i/>
          <w:color w:val="000000" w:themeColor="text1"/>
          <w:lang w:val="en-US"/>
        </w:rPr>
        <w:t xml:space="preserve"> and</w:t>
      </w:r>
    </w:p>
    <w:p w14:paraId="79267081" w14:textId="78DCEFD0" w:rsidR="00CE673C" w:rsidRPr="009A1C75" w:rsidRDefault="00CE673C" w:rsidP="009E3335">
      <w:pPr>
        <w:numPr>
          <w:ilvl w:val="0"/>
          <w:numId w:val="3"/>
        </w:numPr>
        <w:spacing w:after="0"/>
        <w:jc w:val="both"/>
        <w:rPr>
          <w:rFonts w:cs="Calibri"/>
          <w:i/>
          <w:color w:val="000000" w:themeColor="text1"/>
          <w:lang w:val="en-US"/>
        </w:rPr>
      </w:pPr>
      <w:r w:rsidRPr="009A1C75">
        <w:rPr>
          <w:rFonts w:cs="Calibri"/>
          <w:color w:val="000000" w:themeColor="text1"/>
          <w:lang w:val="en-US"/>
        </w:rPr>
        <w:t>Town of Cottesloe Code of Conduct</w:t>
      </w:r>
      <w:r w:rsidR="008338D3" w:rsidRPr="009A1C75">
        <w:rPr>
          <w:rFonts w:cs="Calibri"/>
          <w:color w:val="000000" w:themeColor="text1"/>
          <w:lang w:val="en-US"/>
        </w:rPr>
        <w:t>.</w:t>
      </w:r>
    </w:p>
    <w:p w14:paraId="52B70C42" w14:textId="77777777" w:rsidR="00CE673C" w:rsidRPr="009A1C75" w:rsidRDefault="00CE673C" w:rsidP="00CE673C">
      <w:pPr>
        <w:pBdr>
          <w:bottom w:val="single" w:sz="12" w:space="1" w:color="auto"/>
        </w:pBdr>
        <w:tabs>
          <w:tab w:val="left" w:pos="993"/>
        </w:tabs>
        <w:spacing w:after="0" w:line="240" w:lineRule="auto"/>
        <w:rPr>
          <w:color w:val="000000" w:themeColor="text1"/>
          <w:lang w:val="en-US"/>
        </w:rPr>
      </w:pPr>
    </w:p>
    <w:p w14:paraId="535E2282" w14:textId="77777777" w:rsidR="00CE673C" w:rsidRPr="009A1C75" w:rsidRDefault="00CE673C" w:rsidP="00CE673C">
      <w:pPr>
        <w:tabs>
          <w:tab w:val="left" w:pos="2268"/>
        </w:tabs>
        <w:spacing w:after="0" w:line="240" w:lineRule="auto"/>
        <w:rPr>
          <w:rFonts w:eastAsia="Times New Roman"/>
          <w:b/>
          <w:bCs/>
          <w:color w:val="000000" w:themeColor="text1"/>
          <w:lang w:val="en-US" w:eastAsia="en-AU"/>
        </w:rPr>
      </w:pPr>
    </w:p>
    <w:p w14:paraId="5D5EA998" w14:textId="77777777" w:rsidR="00CE673C" w:rsidRPr="009A1C75" w:rsidRDefault="00CE673C" w:rsidP="00CE673C">
      <w:pPr>
        <w:tabs>
          <w:tab w:val="left" w:pos="2268"/>
        </w:tabs>
        <w:spacing w:after="0" w:line="240" w:lineRule="auto"/>
        <w:rPr>
          <w:rFonts w:eastAsia="Times New Roman"/>
          <w:b/>
          <w:bCs/>
          <w:color w:val="000000" w:themeColor="text1"/>
          <w:lang w:val="en-US" w:eastAsia="en-AU"/>
        </w:rPr>
      </w:pPr>
    </w:p>
    <w:p w14:paraId="139D1A4B" w14:textId="77777777" w:rsidR="00CE673C" w:rsidRPr="009A1C75" w:rsidRDefault="00CE673C" w:rsidP="00CE673C">
      <w:pPr>
        <w:tabs>
          <w:tab w:val="left" w:pos="2268"/>
        </w:tabs>
        <w:spacing w:after="0" w:line="240" w:lineRule="auto"/>
        <w:rPr>
          <w:rFonts w:eastAsia="Times New Roman"/>
          <w:b/>
          <w:bCs/>
          <w:color w:val="000000" w:themeColor="text1"/>
          <w:lang w:val="en-US" w:eastAsia="en-AU"/>
        </w:rPr>
      </w:pPr>
    </w:p>
    <w:p w14:paraId="0D065C35" w14:textId="77777777" w:rsidR="00CE673C" w:rsidRPr="009A1C75" w:rsidRDefault="00CE673C" w:rsidP="00CE673C">
      <w:pPr>
        <w:tabs>
          <w:tab w:val="left" w:pos="2268"/>
        </w:tabs>
        <w:spacing w:after="0" w:line="240" w:lineRule="auto"/>
        <w:rPr>
          <w:color w:val="000000" w:themeColor="text1"/>
          <w:lang w:val="en-US"/>
        </w:rPr>
      </w:pPr>
      <w:r w:rsidRPr="009A1C75">
        <w:rPr>
          <w:rFonts w:eastAsia="Times New Roman"/>
          <w:b/>
          <w:bCs/>
          <w:color w:val="000000" w:themeColor="text1"/>
          <w:lang w:val="en-US" w:eastAsia="en-AU"/>
        </w:rPr>
        <w:t>Prepared by:</w:t>
      </w:r>
      <w:r w:rsidRPr="009A1C75">
        <w:rPr>
          <w:color w:val="000000" w:themeColor="text1"/>
          <w:lang w:val="en-US"/>
        </w:rPr>
        <w:tab/>
      </w:r>
      <w:r w:rsidRPr="009A1C75">
        <w:rPr>
          <w:color w:val="000000" w:themeColor="text1"/>
          <w:lang w:val="en-US"/>
        </w:rPr>
        <w:tab/>
        <w:t xml:space="preserve">Manager People and Culture </w:t>
      </w:r>
    </w:p>
    <w:p w14:paraId="480C1021" w14:textId="77777777" w:rsidR="00CE673C" w:rsidRPr="009A1C75" w:rsidRDefault="00CE673C" w:rsidP="00CE673C">
      <w:pPr>
        <w:tabs>
          <w:tab w:val="left" w:pos="2268"/>
        </w:tabs>
        <w:spacing w:after="0" w:line="240" w:lineRule="auto"/>
        <w:rPr>
          <w:rFonts w:cs="Aharoni"/>
          <w:b/>
          <w:color w:val="000000" w:themeColor="text1"/>
        </w:rPr>
      </w:pPr>
      <w:r w:rsidRPr="009A1C75">
        <w:rPr>
          <w:rFonts w:cs="Aharoni"/>
          <w:b/>
          <w:color w:val="000000" w:themeColor="text1"/>
        </w:rPr>
        <w:t>Director:</w:t>
      </w:r>
      <w:r w:rsidRPr="009A1C75">
        <w:rPr>
          <w:rFonts w:cs="Aharoni"/>
          <w:b/>
          <w:color w:val="000000" w:themeColor="text1"/>
        </w:rPr>
        <w:tab/>
      </w:r>
      <w:r w:rsidRPr="009A1C75">
        <w:rPr>
          <w:rFonts w:cs="Aharoni"/>
          <w:b/>
          <w:color w:val="000000" w:themeColor="text1"/>
        </w:rPr>
        <w:tab/>
      </w:r>
      <w:r w:rsidRPr="009A1C75">
        <w:rPr>
          <w:color w:val="000000" w:themeColor="text1"/>
          <w:lang w:val="en-US"/>
        </w:rPr>
        <w:t>Director</w:t>
      </w:r>
      <w:r w:rsidR="006450FD" w:rsidRPr="009A1C75">
        <w:rPr>
          <w:color w:val="000000" w:themeColor="text1"/>
          <w:lang w:val="en-US"/>
        </w:rPr>
        <w:t>, Corporate and Community Services</w:t>
      </w:r>
    </w:p>
    <w:p w14:paraId="11D3A8A5" w14:textId="52A9C6AA" w:rsidR="00CE673C" w:rsidRPr="009A1C75" w:rsidRDefault="00CE673C" w:rsidP="00CE673C">
      <w:pPr>
        <w:tabs>
          <w:tab w:val="left" w:pos="2268"/>
        </w:tabs>
        <w:spacing w:after="0" w:line="240" w:lineRule="auto"/>
        <w:rPr>
          <w:rFonts w:cs="Aharoni"/>
          <w:color w:val="000000" w:themeColor="text1"/>
        </w:rPr>
      </w:pPr>
      <w:r w:rsidRPr="009A1C75">
        <w:rPr>
          <w:rFonts w:eastAsia="Times New Roman"/>
          <w:b/>
          <w:bCs/>
          <w:color w:val="000000" w:themeColor="text1"/>
          <w:lang w:val="en-US" w:eastAsia="en-AU"/>
        </w:rPr>
        <w:t>Date prepared:</w:t>
      </w:r>
      <w:r w:rsidRPr="009A1C75">
        <w:rPr>
          <w:rFonts w:cs="Aharoni"/>
          <w:color w:val="000000" w:themeColor="text1"/>
        </w:rPr>
        <w:tab/>
      </w:r>
      <w:r w:rsidRPr="009A1C75">
        <w:rPr>
          <w:rFonts w:cs="Aharoni"/>
          <w:color w:val="000000" w:themeColor="text1"/>
        </w:rPr>
        <w:tab/>
      </w:r>
      <w:r w:rsidR="004C619E">
        <w:rPr>
          <w:rFonts w:cs="Aharoni"/>
          <w:color w:val="000000" w:themeColor="text1"/>
        </w:rPr>
        <w:t>29</w:t>
      </w:r>
      <w:r w:rsidR="006450FD" w:rsidRPr="009A1C75">
        <w:rPr>
          <w:rFonts w:cs="Aharoni"/>
          <w:color w:val="000000" w:themeColor="text1"/>
        </w:rPr>
        <w:t xml:space="preserve"> </w:t>
      </w:r>
      <w:r w:rsidR="009E3335" w:rsidRPr="009A1C75">
        <w:rPr>
          <w:rFonts w:cs="Aharoni"/>
          <w:color w:val="000000" w:themeColor="text1"/>
        </w:rPr>
        <w:t>September</w:t>
      </w:r>
      <w:r w:rsidR="006450FD" w:rsidRPr="009A1C75">
        <w:rPr>
          <w:rFonts w:cs="Aharoni"/>
          <w:color w:val="000000" w:themeColor="text1"/>
        </w:rPr>
        <w:t xml:space="preserve"> 2026</w:t>
      </w:r>
    </w:p>
    <w:p w14:paraId="1F3A25A2" w14:textId="77777777" w:rsidR="00CE673C" w:rsidRPr="009A1C75" w:rsidRDefault="00CE673C" w:rsidP="00CE673C">
      <w:pPr>
        <w:tabs>
          <w:tab w:val="left" w:pos="1780"/>
        </w:tabs>
        <w:spacing w:after="0" w:line="240" w:lineRule="auto"/>
        <w:rPr>
          <w:rFonts w:cs="Aharoni"/>
          <w:color w:val="000000" w:themeColor="text1"/>
        </w:rPr>
      </w:pPr>
    </w:p>
    <w:p w14:paraId="14C2796B" w14:textId="77777777" w:rsidR="00CE673C" w:rsidRPr="009A1C75" w:rsidRDefault="00CE673C" w:rsidP="00CE673C">
      <w:pPr>
        <w:tabs>
          <w:tab w:val="left" w:pos="1780"/>
        </w:tabs>
        <w:spacing w:after="0" w:line="240" w:lineRule="auto"/>
        <w:rPr>
          <w:rFonts w:cs="Aharoni"/>
          <w:color w:val="000000" w:themeColor="text1"/>
        </w:rPr>
      </w:pPr>
      <w:r w:rsidRPr="009A1C75">
        <w:rPr>
          <w:rFonts w:cs="Aharoni"/>
          <w:b/>
          <w:color w:val="000000" w:themeColor="text1"/>
        </w:rPr>
        <w:t xml:space="preserve">Approved by Chief Executive Officer: </w:t>
      </w:r>
      <w:r w:rsidRPr="009A1C75">
        <w:rPr>
          <w:rFonts w:cs="Aharoni"/>
          <w:b/>
          <w:color w:val="000000" w:themeColor="text1"/>
        </w:rPr>
        <w:tab/>
      </w:r>
      <w:r w:rsidRPr="009A1C75">
        <w:rPr>
          <w:rFonts w:cs="Aharoni"/>
          <w:color w:val="000000" w:themeColor="text1"/>
        </w:rPr>
        <w:t>___________________________</w:t>
      </w:r>
    </w:p>
    <w:p w14:paraId="03B8AEE1" w14:textId="77777777" w:rsidR="00CE673C" w:rsidRPr="009A1C75" w:rsidRDefault="00CE673C" w:rsidP="00CE673C">
      <w:pPr>
        <w:tabs>
          <w:tab w:val="left" w:pos="1780"/>
        </w:tabs>
        <w:spacing w:after="0" w:line="240" w:lineRule="auto"/>
        <w:rPr>
          <w:rFonts w:cs="Aharoni"/>
          <w:color w:val="000000" w:themeColor="text1"/>
        </w:rPr>
      </w:pPr>
    </w:p>
    <w:p w14:paraId="5F199945" w14:textId="3D1F4F49" w:rsidR="00CE673C" w:rsidRPr="009A1C75" w:rsidRDefault="00CE673C" w:rsidP="00CE673C">
      <w:pPr>
        <w:tabs>
          <w:tab w:val="left" w:pos="1780"/>
        </w:tabs>
        <w:spacing w:after="0" w:line="240" w:lineRule="auto"/>
        <w:rPr>
          <w:rFonts w:cs="Aharoni"/>
          <w:color w:val="000000" w:themeColor="text1"/>
        </w:rPr>
      </w:pPr>
      <w:r w:rsidRPr="009A1C75">
        <w:rPr>
          <w:rFonts w:cs="Aharoni"/>
          <w:b/>
          <w:color w:val="000000" w:themeColor="text1"/>
        </w:rPr>
        <w:t>Date of Registration:</w:t>
      </w:r>
      <w:r w:rsidRPr="009A1C75">
        <w:rPr>
          <w:rFonts w:cs="Aharoni"/>
          <w:b/>
          <w:color w:val="000000" w:themeColor="text1"/>
        </w:rPr>
        <w:tab/>
      </w:r>
      <w:r w:rsidRPr="009A1C75">
        <w:rPr>
          <w:rFonts w:cs="Aharoni"/>
          <w:b/>
          <w:color w:val="000000" w:themeColor="text1"/>
        </w:rPr>
        <w:tab/>
      </w:r>
      <w:r w:rsidRPr="009A1C75">
        <w:rPr>
          <w:rFonts w:cs="Aharoni"/>
          <w:b/>
          <w:color w:val="000000" w:themeColor="text1"/>
        </w:rPr>
        <w:tab/>
      </w:r>
      <w:r w:rsidR="009E3335" w:rsidRPr="009A1C75">
        <w:rPr>
          <w:rFonts w:cs="Aharoni"/>
          <w:color w:val="000000" w:themeColor="text1"/>
        </w:rPr>
        <w:t>24</w:t>
      </w:r>
      <w:r w:rsidRPr="009A1C75">
        <w:rPr>
          <w:rFonts w:cs="Aharoni"/>
          <w:color w:val="000000" w:themeColor="text1"/>
        </w:rPr>
        <w:t xml:space="preserve"> </w:t>
      </w:r>
      <w:r w:rsidR="009E3335" w:rsidRPr="009A1C75">
        <w:rPr>
          <w:rFonts w:cs="Aharoni"/>
          <w:color w:val="000000" w:themeColor="text1"/>
        </w:rPr>
        <w:t>September</w:t>
      </w:r>
      <w:r w:rsidRPr="009A1C75">
        <w:rPr>
          <w:rFonts w:cs="Aharoni"/>
          <w:color w:val="000000" w:themeColor="text1"/>
        </w:rPr>
        <w:t xml:space="preserve"> </w:t>
      </w:r>
      <w:r w:rsidR="009E3335" w:rsidRPr="009A1C75">
        <w:rPr>
          <w:rFonts w:cs="Aharoni"/>
          <w:color w:val="000000" w:themeColor="text1"/>
        </w:rPr>
        <w:t>2026</w:t>
      </w:r>
    </w:p>
    <w:p w14:paraId="7419DA5C" w14:textId="77777777" w:rsidR="00CE673C" w:rsidRPr="009A1C75" w:rsidRDefault="00CE673C" w:rsidP="00CE673C">
      <w:pPr>
        <w:tabs>
          <w:tab w:val="left" w:pos="1780"/>
        </w:tabs>
        <w:spacing w:after="0" w:line="240" w:lineRule="auto"/>
        <w:rPr>
          <w:rFonts w:cs="Aharoni"/>
          <w:color w:val="000000" w:themeColor="text1"/>
        </w:rPr>
      </w:pPr>
    </w:p>
    <w:p w14:paraId="1EDAE3A6" w14:textId="77777777" w:rsidR="00CE673C" w:rsidRPr="009A1C75" w:rsidRDefault="00CE673C" w:rsidP="00CE673C">
      <w:pPr>
        <w:pBdr>
          <w:bottom w:val="single" w:sz="12" w:space="1" w:color="auto"/>
        </w:pBdr>
        <w:tabs>
          <w:tab w:val="left" w:pos="1780"/>
        </w:tabs>
        <w:spacing w:after="0" w:line="240" w:lineRule="auto"/>
        <w:rPr>
          <w:rFonts w:cs="Aharoni"/>
          <w:color w:val="000000" w:themeColor="text1"/>
        </w:rPr>
      </w:pPr>
    </w:p>
    <w:p w14:paraId="4E5C2441" w14:textId="77777777" w:rsidR="00CE673C" w:rsidRPr="009A1C75" w:rsidRDefault="00CE673C" w:rsidP="00CE673C">
      <w:pPr>
        <w:tabs>
          <w:tab w:val="left" w:pos="1780"/>
        </w:tabs>
        <w:spacing w:after="0" w:line="240" w:lineRule="auto"/>
        <w:rPr>
          <w:rFonts w:cs="Aharoni"/>
          <w:color w:val="000000" w:themeColor="text1"/>
        </w:rPr>
      </w:pPr>
    </w:p>
    <w:p w14:paraId="3FE7C05C" w14:textId="77777777" w:rsidR="00CE673C" w:rsidRPr="009A1C75" w:rsidRDefault="00CE673C" w:rsidP="00CE673C">
      <w:pPr>
        <w:tabs>
          <w:tab w:val="left" w:pos="1780"/>
        </w:tabs>
        <w:spacing w:after="0" w:line="240" w:lineRule="auto"/>
        <w:rPr>
          <w:rFonts w:cs="Aharoni"/>
          <w:color w:val="000000" w:themeColor="text1"/>
        </w:rPr>
      </w:pPr>
    </w:p>
    <w:p w14:paraId="38CB4EBB" w14:textId="77777777" w:rsidR="00CE673C" w:rsidRPr="009A1C75" w:rsidRDefault="00CE673C" w:rsidP="00CE673C">
      <w:pPr>
        <w:tabs>
          <w:tab w:val="left" w:pos="1780"/>
        </w:tabs>
        <w:spacing w:after="0" w:line="240" w:lineRule="auto"/>
        <w:rPr>
          <w:rFonts w:cs="Aharoni"/>
          <w:color w:val="000000" w:themeColor="text1"/>
        </w:rPr>
      </w:pPr>
    </w:p>
    <w:p w14:paraId="6A983672" w14:textId="77777777" w:rsidR="00CE673C" w:rsidRPr="009A1C75" w:rsidRDefault="00CE673C" w:rsidP="00CE673C">
      <w:pPr>
        <w:tabs>
          <w:tab w:val="left" w:pos="1780"/>
        </w:tabs>
        <w:spacing w:after="0" w:line="240" w:lineRule="auto"/>
        <w:jc w:val="both"/>
        <w:rPr>
          <w:rFonts w:cs="Aharoni"/>
          <w:color w:val="000000" w:themeColor="text1"/>
        </w:rPr>
      </w:pPr>
      <w:r w:rsidRPr="009A1C75">
        <w:rPr>
          <w:rFonts w:cs="Aharoni"/>
          <w:color w:val="000000" w:themeColor="text1"/>
        </w:rPr>
        <w:t>Signed: ________________________________________________ Date: ______________________</w:t>
      </w:r>
    </w:p>
    <w:p w14:paraId="6C6D9D6F" w14:textId="77777777" w:rsidR="00CE673C" w:rsidRPr="009A1C75" w:rsidRDefault="00CE673C" w:rsidP="00CE673C">
      <w:pPr>
        <w:tabs>
          <w:tab w:val="left" w:pos="851"/>
        </w:tabs>
        <w:spacing w:after="0" w:line="240" w:lineRule="auto"/>
        <w:rPr>
          <w:rFonts w:cs="Aharoni"/>
          <w:color w:val="000000" w:themeColor="text1"/>
        </w:rPr>
      </w:pPr>
      <w:r w:rsidRPr="009A1C75">
        <w:rPr>
          <w:rFonts w:cs="Aharoni"/>
          <w:color w:val="000000" w:themeColor="text1"/>
        </w:rPr>
        <w:tab/>
      </w:r>
      <w:r w:rsidRPr="009A1C75">
        <w:rPr>
          <w:rFonts w:cs="Aharoni"/>
          <w:color w:val="000000" w:themeColor="text1"/>
        </w:rPr>
        <w:tab/>
      </w:r>
      <w:r w:rsidRPr="009A1C75">
        <w:rPr>
          <w:rFonts w:cs="Aharoni"/>
          <w:color w:val="000000" w:themeColor="text1"/>
        </w:rPr>
        <w:tab/>
      </w:r>
      <w:r w:rsidRPr="009A1C75">
        <w:rPr>
          <w:rFonts w:cs="Aharoni"/>
          <w:color w:val="000000" w:themeColor="text1"/>
        </w:rPr>
        <w:tab/>
        <w:t>Employee</w:t>
      </w:r>
    </w:p>
    <w:p w14:paraId="443DAC5A" w14:textId="77777777" w:rsidR="00CE673C" w:rsidRPr="009A1C75" w:rsidRDefault="00CE673C" w:rsidP="00CE673C">
      <w:pPr>
        <w:tabs>
          <w:tab w:val="left" w:pos="1780"/>
        </w:tabs>
        <w:spacing w:after="0" w:line="240" w:lineRule="auto"/>
        <w:rPr>
          <w:rFonts w:cs="Aharoni"/>
          <w:color w:val="000000" w:themeColor="text1"/>
        </w:rPr>
      </w:pPr>
    </w:p>
    <w:p w14:paraId="0D09CA72" w14:textId="77777777" w:rsidR="00CE673C" w:rsidRPr="009A1C75" w:rsidRDefault="00CE673C" w:rsidP="00CE673C">
      <w:pPr>
        <w:tabs>
          <w:tab w:val="left" w:pos="1780"/>
        </w:tabs>
        <w:spacing w:after="0" w:line="240" w:lineRule="auto"/>
        <w:rPr>
          <w:rFonts w:cs="Aharoni"/>
          <w:color w:val="000000" w:themeColor="text1"/>
        </w:rPr>
      </w:pPr>
    </w:p>
    <w:p w14:paraId="4BA83168" w14:textId="77777777" w:rsidR="00CE673C" w:rsidRPr="009A1C75" w:rsidRDefault="00CE673C" w:rsidP="00CE673C">
      <w:pPr>
        <w:tabs>
          <w:tab w:val="left" w:pos="1780"/>
        </w:tabs>
        <w:spacing w:after="0" w:line="240" w:lineRule="auto"/>
        <w:rPr>
          <w:rFonts w:cs="Aharoni"/>
          <w:color w:val="000000" w:themeColor="text1"/>
        </w:rPr>
      </w:pPr>
    </w:p>
    <w:p w14:paraId="0E7C5341" w14:textId="77777777" w:rsidR="00CE673C" w:rsidRPr="009A1C75" w:rsidRDefault="00CE673C" w:rsidP="00CE673C">
      <w:pPr>
        <w:tabs>
          <w:tab w:val="left" w:pos="1780"/>
        </w:tabs>
        <w:spacing w:after="0" w:line="240" w:lineRule="auto"/>
        <w:rPr>
          <w:rFonts w:cs="Aharoni"/>
          <w:color w:val="000000" w:themeColor="text1"/>
        </w:rPr>
      </w:pPr>
      <w:r w:rsidRPr="009A1C75">
        <w:rPr>
          <w:rFonts w:cs="Aharoni"/>
          <w:color w:val="000000" w:themeColor="text1"/>
        </w:rPr>
        <w:t>Signed: ________________________________________________ Date: ______________________</w:t>
      </w:r>
    </w:p>
    <w:p w14:paraId="52928A60" w14:textId="77777777" w:rsidR="00CE673C" w:rsidRPr="009A1C75" w:rsidRDefault="00CE673C" w:rsidP="00CE673C">
      <w:pPr>
        <w:tabs>
          <w:tab w:val="left" w:pos="851"/>
        </w:tabs>
        <w:spacing w:after="0" w:line="240" w:lineRule="auto"/>
        <w:rPr>
          <w:rFonts w:cs="Aharoni"/>
          <w:color w:val="000000" w:themeColor="text1"/>
        </w:rPr>
      </w:pPr>
      <w:r w:rsidRPr="009A1C75">
        <w:rPr>
          <w:rFonts w:cs="Aharoni"/>
          <w:color w:val="000000" w:themeColor="text1"/>
        </w:rPr>
        <w:tab/>
      </w:r>
      <w:r w:rsidR="006450FD" w:rsidRPr="009A1C75">
        <w:rPr>
          <w:rFonts w:cs="Aharoni"/>
          <w:color w:val="000000" w:themeColor="text1"/>
        </w:rPr>
        <w:tab/>
      </w:r>
      <w:r w:rsidR="006450FD" w:rsidRPr="009A1C75">
        <w:rPr>
          <w:rFonts w:cs="Aharoni"/>
          <w:color w:val="000000" w:themeColor="text1"/>
        </w:rPr>
        <w:tab/>
      </w:r>
      <w:r w:rsidRPr="009A1C75">
        <w:rPr>
          <w:rFonts w:cs="Aharoni"/>
          <w:color w:val="000000" w:themeColor="text1"/>
        </w:rPr>
        <w:t xml:space="preserve">       Manager </w:t>
      </w:r>
      <w:r w:rsidR="006450FD" w:rsidRPr="009A1C75">
        <w:rPr>
          <w:rFonts w:cs="Aharoni"/>
          <w:color w:val="000000" w:themeColor="text1"/>
        </w:rPr>
        <w:t>Finance</w:t>
      </w:r>
    </w:p>
    <w:p w14:paraId="5AD373B1" w14:textId="77777777" w:rsidR="00CE673C" w:rsidRPr="009A1C75" w:rsidRDefault="00CE673C" w:rsidP="00CE673C">
      <w:pPr>
        <w:tabs>
          <w:tab w:val="left" w:pos="993"/>
        </w:tabs>
        <w:spacing w:after="0" w:line="240" w:lineRule="auto"/>
        <w:rPr>
          <w:color w:val="000000" w:themeColor="text1"/>
          <w:lang w:val="en-US"/>
        </w:rPr>
      </w:pPr>
    </w:p>
    <w:p w14:paraId="7D0A3FF0" w14:textId="77777777" w:rsidR="00CE673C" w:rsidRPr="009A1C75" w:rsidRDefault="00CE673C" w:rsidP="00CE673C">
      <w:pPr>
        <w:tabs>
          <w:tab w:val="left" w:pos="993"/>
        </w:tabs>
        <w:spacing w:after="0" w:line="240" w:lineRule="auto"/>
        <w:rPr>
          <w:color w:val="000000" w:themeColor="text1"/>
          <w:lang w:val="en-US"/>
        </w:rPr>
      </w:pPr>
    </w:p>
    <w:p w14:paraId="0D43D6F2" w14:textId="77777777" w:rsidR="003A0D68" w:rsidRPr="009A1C75" w:rsidRDefault="003A0D68" w:rsidP="008113C0">
      <w:pPr>
        <w:tabs>
          <w:tab w:val="left" w:pos="1985"/>
        </w:tabs>
        <w:spacing w:after="0" w:line="240" w:lineRule="auto"/>
        <w:rPr>
          <w:rFonts w:cs="Calibri"/>
          <w:b/>
          <w:color w:val="000000" w:themeColor="text1"/>
        </w:rPr>
      </w:pPr>
    </w:p>
    <w:sectPr w:rsidR="003A0D68" w:rsidRPr="009A1C75" w:rsidSect="008338D3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709" w:right="707" w:bottom="1440" w:left="567" w:header="90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3094E" w14:textId="77777777" w:rsidR="00FC7AFE" w:rsidRDefault="00FC7AFE" w:rsidP="00834E44">
      <w:pPr>
        <w:spacing w:after="0" w:line="240" w:lineRule="auto"/>
      </w:pPr>
      <w:r>
        <w:separator/>
      </w:r>
    </w:p>
  </w:endnote>
  <w:endnote w:type="continuationSeparator" w:id="0">
    <w:p w14:paraId="4ED4552E" w14:textId="77777777" w:rsidR="00FC7AFE" w:rsidRDefault="00FC7AFE" w:rsidP="00834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44A38" w14:textId="0645C862" w:rsidR="00302F1C" w:rsidRPr="008338D3" w:rsidRDefault="006F5A0A" w:rsidP="008338D3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0288" behindDoc="0" locked="0" layoutInCell="1" allowOverlap="1" wp14:anchorId="50C00886" wp14:editId="7213EA5F">
          <wp:simplePos x="0" y="0"/>
          <wp:positionH relativeFrom="margin">
            <wp:posOffset>-291465</wp:posOffset>
          </wp:positionH>
          <wp:positionV relativeFrom="margin">
            <wp:posOffset>9203690</wp:posOffset>
          </wp:positionV>
          <wp:extent cx="7334250" cy="695325"/>
          <wp:effectExtent l="0" t="0" r="0" b="0"/>
          <wp:wrapSquare wrapText="bothSides"/>
          <wp:docPr id="7" name="Picture 7" descr="Foot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Footer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50FD" w:rsidRPr="008338D3">
      <w:rPr>
        <w:color w:val="F2F2F2" w:themeColor="background1" w:themeShade="F2"/>
      </w:rPr>
      <w:t>Management Accountant</w:t>
    </w:r>
    <w:r w:rsidR="00302F1C" w:rsidRPr="008338D3">
      <w:rPr>
        <w:color w:val="F2F2F2" w:themeColor="background1" w:themeShade="F2"/>
      </w:rPr>
      <w:tab/>
    </w:r>
    <w:r w:rsidR="009A1C75">
      <w:rPr>
        <w:color w:val="F2F2F2" w:themeColor="background1" w:themeShade="F2"/>
      </w:rPr>
      <w:t>25 September</w:t>
    </w:r>
    <w:r w:rsidR="003A0D68" w:rsidRPr="008338D3">
      <w:rPr>
        <w:color w:val="F2F2F2" w:themeColor="background1" w:themeShade="F2"/>
      </w:rPr>
      <w:t xml:space="preserve"> 202</w:t>
    </w:r>
    <w:r w:rsidR="006450FD" w:rsidRPr="008338D3">
      <w:rPr>
        <w:color w:val="F2F2F2" w:themeColor="background1" w:themeShade="F2"/>
      </w:rPr>
      <w:t>6</w:t>
    </w:r>
    <w:r w:rsidR="00302F1C" w:rsidRPr="008338D3">
      <w:rPr>
        <w:color w:val="F2F2F2" w:themeColor="background1" w:themeShade="F2"/>
      </w:rPr>
      <w:tab/>
    </w:r>
    <w:r w:rsidR="008338D3">
      <w:rPr>
        <w:color w:val="F2F2F2" w:themeColor="background1" w:themeShade="F2"/>
      </w:rPr>
      <w:t xml:space="preserve">                                                             </w:t>
    </w:r>
    <w:r w:rsidR="00302F1C" w:rsidRPr="008338D3">
      <w:rPr>
        <w:color w:val="F2F2F2" w:themeColor="background1" w:themeShade="F2"/>
      </w:rPr>
      <w:t>Page</w:t>
    </w:r>
    <w:r w:rsidR="008338D3">
      <w:rPr>
        <w:color w:val="F2F2F2" w:themeColor="background1" w:themeShade="F2"/>
      </w:rPr>
      <w:t xml:space="preserve"> </w:t>
    </w:r>
    <w:r w:rsidR="00302F1C" w:rsidRPr="008338D3">
      <w:rPr>
        <w:color w:val="F2F2F2" w:themeColor="background1" w:themeShade="F2"/>
      </w:rPr>
      <w:fldChar w:fldCharType="begin"/>
    </w:r>
    <w:r w:rsidR="00302F1C" w:rsidRPr="008338D3">
      <w:rPr>
        <w:color w:val="F2F2F2" w:themeColor="background1" w:themeShade="F2"/>
      </w:rPr>
      <w:instrText xml:space="preserve"> PAGE  \* Arabic  \* MERGEFORMAT </w:instrText>
    </w:r>
    <w:r w:rsidR="00302F1C" w:rsidRPr="008338D3">
      <w:rPr>
        <w:color w:val="F2F2F2" w:themeColor="background1" w:themeShade="F2"/>
      </w:rPr>
      <w:fldChar w:fldCharType="separate"/>
    </w:r>
    <w:r w:rsidR="002B0F0E">
      <w:rPr>
        <w:noProof/>
        <w:color w:val="F2F2F2" w:themeColor="background1" w:themeShade="F2"/>
      </w:rPr>
      <w:t>1</w:t>
    </w:r>
    <w:r w:rsidR="00302F1C" w:rsidRPr="008338D3">
      <w:rPr>
        <w:color w:val="F2F2F2" w:themeColor="background1" w:themeShade="F2"/>
      </w:rPr>
      <w:fldChar w:fldCharType="end"/>
    </w:r>
    <w:r w:rsidR="00302F1C" w:rsidRPr="008338D3">
      <w:rPr>
        <w:color w:val="F2F2F2" w:themeColor="background1" w:themeShade="F2"/>
      </w:rPr>
      <w:t xml:space="preserve"> of </w:t>
    </w:r>
    <w:r w:rsidR="00302F1C" w:rsidRPr="008338D3">
      <w:rPr>
        <w:color w:val="F2F2F2" w:themeColor="background1" w:themeShade="F2"/>
      </w:rPr>
      <w:fldChar w:fldCharType="begin"/>
    </w:r>
    <w:r w:rsidR="00302F1C" w:rsidRPr="008338D3">
      <w:rPr>
        <w:color w:val="F2F2F2" w:themeColor="background1" w:themeShade="F2"/>
      </w:rPr>
      <w:instrText xml:space="preserve"> NUMPAGES  \* Arabic  \* MERGEFORMAT </w:instrText>
    </w:r>
    <w:r w:rsidR="00302F1C" w:rsidRPr="008338D3">
      <w:rPr>
        <w:color w:val="F2F2F2" w:themeColor="background1" w:themeShade="F2"/>
      </w:rPr>
      <w:fldChar w:fldCharType="separate"/>
    </w:r>
    <w:r w:rsidR="002B0F0E">
      <w:rPr>
        <w:noProof/>
        <w:color w:val="F2F2F2" w:themeColor="background1" w:themeShade="F2"/>
      </w:rPr>
      <w:t>4</w:t>
    </w:r>
    <w:r w:rsidR="00302F1C" w:rsidRPr="008338D3">
      <w:rPr>
        <w:color w:val="F2F2F2" w:themeColor="background1" w:themeShade="F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96591" w14:textId="77777777" w:rsidR="00302F1C" w:rsidRPr="00B6579C" w:rsidRDefault="006F5A0A" w:rsidP="00147579">
    <w:pPr>
      <w:pStyle w:val="Footer"/>
      <w:tabs>
        <w:tab w:val="left" w:pos="6804"/>
      </w:tabs>
    </w:pPr>
    <w:r w:rsidRPr="00B6579C">
      <w:rPr>
        <w:noProof/>
        <w:lang w:eastAsia="en-AU"/>
      </w:rPr>
      <w:drawing>
        <wp:anchor distT="0" distB="0" distL="114300" distR="114300" simplePos="0" relativeHeight="251655168" behindDoc="1" locked="0" layoutInCell="1" allowOverlap="1" wp14:anchorId="158898C2" wp14:editId="345914CE">
          <wp:simplePos x="0" y="0"/>
          <wp:positionH relativeFrom="page">
            <wp:posOffset>-7620</wp:posOffset>
          </wp:positionH>
          <wp:positionV relativeFrom="paragraph">
            <wp:posOffset>-426720</wp:posOffset>
          </wp:positionV>
          <wp:extent cx="7559040" cy="426720"/>
          <wp:effectExtent l="0" t="0" r="0" b="0"/>
          <wp:wrapNone/>
          <wp:docPr id="1" name="Picture 3" descr="C:\Users\alucas\AppData\Local\Microsoft\Windows\Temporary Internet Files\Content.Outlook\NTHWOR76\Cott-Footer (00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lucas\AppData\Local\Microsoft\Windows\Temporary Internet Files\Content.Outlook\NTHWOR76\Cott-Footer (002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7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2F1C">
      <w:rPr>
        <w:noProof/>
      </w:rPr>
      <w:t>Project Engineer</w:t>
    </w:r>
    <w:r w:rsidR="00302F1C">
      <w:t xml:space="preserve"> – V2.0</w:t>
    </w:r>
    <w:r w:rsidR="00302F1C">
      <w:tab/>
      <w:t>January 2021</w:t>
    </w:r>
    <w:r w:rsidR="00302F1C" w:rsidRPr="00B6579C">
      <w:tab/>
    </w:r>
    <w:r w:rsidR="00302F1C" w:rsidRPr="00B6579C">
      <w:tab/>
      <w:t xml:space="preserve">Page </w:t>
    </w:r>
    <w:r w:rsidR="00302F1C" w:rsidRPr="00B6579C">
      <w:fldChar w:fldCharType="begin"/>
    </w:r>
    <w:r w:rsidR="00302F1C" w:rsidRPr="00B6579C">
      <w:instrText xml:space="preserve"> PAGE  \* Arabic  \* MERGEFORMAT </w:instrText>
    </w:r>
    <w:r w:rsidR="00302F1C" w:rsidRPr="00B6579C">
      <w:fldChar w:fldCharType="separate"/>
    </w:r>
    <w:r w:rsidR="00FF7B48">
      <w:rPr>
        <w:noProof/>
      </w:rPr>
      <w:t>1</w:t>
    </w:r>
    <w:r w:rsidR="00302F1C" w:rsidRPr="00B6579C">
      <w:fldChar w:fldCharType="end"/>
    </w:r>
    <w:r w:rsidR="00302F1C" w:rsidRPr="00B6579C">
      <w:t xml:space="preserve"> of </w:t>
    </w:r>
    <w:fldSimple w:instr=" NUMPAGES  \* Arabic  \* MERGEFORMAT ">
      <w:r w:rsidR="000208F8">
        <w:rPr>
          <w:noProof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138616" w14:textId="77777777" w:rsidR="00FC7AFE" w:rsidRDefault="00FC7AFE" w:rsidP="00834E44">
      <w:pPr>
        <w:spacing w:after="0" w:line="240" w:lineRule="auto"/>
      </w:pPr>
      <w:r>
        <w:separator/>
      </w:r>
    </w:p>
  </w:footnote>
  <w:footnote w:type="continuationSeparator" w:id="0">
    <w:p w14:paraId="77B30E10" w14:textId="77777777" w:rsidR="00FC7AFE" w:rsidRDefault="00FC7AFE" w:rsidP="00834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FFEF4" w14:textId="77777777" w:rsidR="00302F1C" w:rsidRDefault="008338D3" w:rsidP="00147579">
    <w:pPr>
      <w:pStyle w:val="Header"/>
      <w:jc w:val="center"/>
    </w:pPr>
    <w:r>
      <w:rPr>
        <w:rFonts w:cstheme="minorHAnsi"/>
        <w:noProof/>
        <w:color w:val="FFFFFF" w:themeColor="background1"/>
        <w:sz w:val="60"/>
        <w:szCs w:val="60"/>
        <w:lang w:eastAsia="en-AU"/>
      </w:rPr>
      <w:drawing>
        <wp:anchor distT="0" distB="0" distL="114300" distR="114300" simplePos="0" relativeHeight="251662336" behindDoc="1" locked="0" layoutInCell="1" allowOverlap="1" wp14:anchorId="2CA45D97" wp14:editId="38A73276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583805" cy="10721089"/>
          <wp:effectExtent l="0" t="0" r="0" b="4445"/>
          <wp:wrapNone/>
          <wp:docPr id="577614528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614528" name="Picture 1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3805" cy="107210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5A0A">
      <w:rPr>
        <w:noProof/>
        <w:lang w:eastAsia="en-AU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147B316" wp14:editId="36ADFAC8">
              <wp:simplePos x="0" y="0"/>
              <wp:positionH relativeFrom="column">
                <wp:posOffset>-80645</wp:posOffset>
              </wp:positionH>
              <wp:positionV relativeFrom="paragraph">
                <wp:posOffset>102235</wp:posOffset>
              </wp:positionV>
              <wp:extent cx="5333365" cy="1480185"/>
              <wp:effectExtent l="0" t="0" r="0" b="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3365" cy="14801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8003DE" w14:textId="77777777" w:rsidR="00CD4DFE" w:rsidRPr="000C3A0A" w:rsidRDefault="00CD4DFE" w:rsidP="007B649F">
                          <w:pPr>
                            <w:spacing w:after="0"/>
                            <w:rPr>
                              <w:b/>
                              <w:color w:val="FFFFFF"/>
                              <w:sz w:val="60"/>
                              <w:szCs w:val="60"/>
                            </w:rPr>
                          </w:pPr>
                          <w:r w:rsidRPr="000C3A0A">
                            <w:rPr>
                              <w:b/>
                              <w:color w:val="FFFFFF"/>
                              <w:sz w:val="60"/>
                              <w:szCs w:val="60"/>
                            </w:rPr>
                            <w:t>Position Description</w:t>
                          </w:r>
                        </w:p>
                        <w:p w14:paraId="42213E1B" w14:textId="77777777" w:rsidR="007B649F" w:rsidRPr="006B7198" w:rsidRDefault="006F5A0A" w:rsidP="007B649F">
                          <w:pPr>
                            <w:spacing w:after="0"/>
                            <w:rPr>
                              <w:b/>
                              <w:color w:val="FFFFFF"/>
                              <w:sz w:val="52"/>
                              <w:szCs w:val="5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52"/>
                              <w:szCs w:val="56"/>
                            </w:rPr>
                            <w:t>Management Accountant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47B31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6.35pt;margin-top:8.05pt;width:419.95pt;height:116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" filled="f" stroked="f">
              <v:textbox>
                <w:txbxContent>
                  <w:p w14:paraId="588003DE" w14:textId="77777777" w:rsidR="00CD4DFE" w:rsidRPr="000C3A0A" w:rsidRDefault="00CD4DFE" w:rsidP="007B649F">
                    <w:pPr>
                      <w:spacing w:after="0"/>
                      <w:rPr>
                        <w:b/>
                        <w:color w:val="FFFFFF"/>
                        <w:sz w:val="60"/>
                        <w:szCs w:val="60"/>
                      </w:rPr>
                    </w:pPr>
                    <w:r w:rsidRPr="000C3A0A">
                      <w:rPr>
                        <w:b/>
                        <w:color w:val="FFFFFF"/>
                        <w:sz w:val="60"/>
                        <w:szCs w:val="60"/>
                      </w:rPr>
                      <w:t>Position Description</w:t>
                    </w:r>
                  </w:p>
                  <w:p w14:paraId="42213E1B" w14:textId="77777777" w:rsidR="007B649F" w:rsidRPr="006B7198" w:rsidRDefault="006F5A0A" w:rsidP="007B649F">
                    <w:pPr>
                      <w:spacing w:after="0"/>
                      <w:rPr>
                        <w:b/>
                        <w:color w:val="FFFFFF"/>
                        <w:sz w:val="52"/>
                        <w:szCs w:val="56"/>
                      </w:rPr>
                    </w:pPr>
                    <w:r>
                      <w:rPr>
                        <w:b/>
                        <w:color w:val="FFFFFF"/>
                        <w:sz w:val="52"/>
                        <w:szCs w:val="56"/>
                      </w:rPr>
                      <w:t>Management Accountant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F5A0A"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4B7A8F71" wp14:editId="37DDBD9D">
          <wp:simplePos x="0" y="0"/>
          <wp:positionH relativeFrom="column">
            <wp:posOffset>-352425</wp:posOffset>
          </wp:positionH>
          <wp:positionV relativeFrom="paragraph">
            <wp:posOffset>-57150</wp:posOffset>
          </wp:positionV>
          <wp:extent cx="7543800" cy="2171700"/>
          <wp:effectExtent l="0" t="0" r="0" b="0"/>
          <wp:wrapTight wrapText="bothSides">
            <wp:wrapPolygon edited="0">
              <wp:start x="0" y="0"/>
              <wp:lineTo x="0" y="21411"/>
              <wp:lineTo x="21545" y="21411"/>
              <wp:lineTo x="21545" y="0"/>
              <wp:lineTo x="0" y="0"/>
            </wp:wrapPolygon>
          </wp:wrapTight>
          <wp:docPr id="5" name="Picture 5" descr="C:\Users\alucas\AppData\Local\Microsoft\Windows\Temporary Internet Files\Content.Outlook\NTHWOR76\Cott-Header (00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lucas\AppData\Local\Microsoft\Windows\Temporary Internet Files\Content.Outlook\NTHWOR76\Cott-Header (002)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5534"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217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71D86" w14:textId="77777777" w:rsidR="00302F1C" w:rsidRDefault="006F5A0A" w:rsidP="00147579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6192" behindDoc="1" locked="0" layoutInCell="1" allowOverlap="1" wp14:anchorId="01133BB9" wp14:editId="59E6C966">
          <wp:simplePos x="0" y="0"/>
          <wp:positionH relativeFrom="column">
            <wp:posOffset>-906780</wp:posOffset>
          </wp:positionH>
          <wp:positionV relativeFrom="paragraph">
            <wp:posOffset>-57150</wp:posOffset>
          </wp:positionV>
          <wp:extent cx="7543800" cy="2171700"/>
          <wp:effectExtent l="0" t="0" r="0" b="0"/>
          <wp:wrapTight wrapText="bothSides">
            <wp:wrapPolygon edited="0">
              <wp:start x="0" y="0"/>
              <wp:lineTo x="0" y="21411"/>
              <wp:lineTo x="21545" y="21411"/>
              <wp:lineTo x="21545" y="0"/>
              <wp:lineTo x="0" y="0"/>
            </wp:wrapPolygon>
          </wp:wrapTight>
          <wp:docPr id="2" name="Picture 5" descr="C:\Users\alucas\AppData\Local\Microsoft\Windows\Temporary Internet Files\Content.Outlook\NTHWOR76\Cott-Header (00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lucas\AppData\Local\Microsoft\Windows\Temporary Internet Files\Content.Outlook\NTHWOR76\Cott-Header (002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5534"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217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647E31" w14:textId="77777777" w:rsidR="00302F1C" w:rsidRDefault="006F5A0A" w:rsidP="00147579">
    <w:pPr>
      <w:pStyle w:val="Header"/>
      <w:tabs>
        <w:tab w:val="left" w:pos="3270"/>
      </w:tabs>
    </w:pPr>
    <w:r>
      <w:rPr>
        <w:noProof/>
        <w:lang w:eastAsia="en-AU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05C939CE" wp14:editId="13BB5A6C">
              <wp:simplePos x="0" y="0"/>
              <wp:positionH relativeFrom="column">
                <wp:posOffset>-635000</wp:posOffset>
              </wp:positionH>
              <wp:positionV relativeFrom="paragraph">
                <wp:posOffset>180340</wp:posOffset>
              </wp:positionV>
              <wp:extent cx="3942080" cy="148018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2080" cy="14801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496672" w14:textId="77777777" w:rsidR="00302F1C" w:rsidRPr="007F789C" w:rsidRDefault="00302F1C" w:rsidP="00147579">
                          <w:pPr>
                            <w:rPr>
                              <w:color w:val="FFFFFF"/>
                              <w:sz w:val="60"/>
                              <w:szCs w:val="60"/>
                            </w:rPr>
                          </w:pPr>
                          <w:r>
                            <w:rPr>
                              <w:color w:val="FFFFFF"/>
                              <w:sz w:val="60"/>
                              <w:szCs w:val="60"/>
                            </w:rPr>
                            <w:t>Position Description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C939C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0pt;margin-top:14.2pt;width:310.4pt;height:116.5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" filled="f" stroked="f">
              <v:textbox>
                <w:txbxContent>
                  <w:p w14:paraId="29496672" w14:textId="77777777" w:rsidR="00302F1C" w:rsidRPr="007F789C" w:rsidRDefault="00302F1C" w:rsidP="00147579">
                    <w:pPr>
                      <w:rPr>
                        <w:color w:val="FFFFFF"/>
                        <w:sz w:val="60"/>
                        <w:szCs w:val="60"/>
                      </w:rPr>
                    </w:pPr>
                    <w:r>
                      <w:rPr>
                        <w:color w:val="FFFFFF"/>
                        <w:sz w:val="60"/>
                        <w:szCs w:val="60"/>
                      </w:rPr>
                      <w:t>Position Description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0580D"/>
    <w:multiLevelType w:val="multilevel"/>
    <w:tmpl w:val="81E6B1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020A7158"/>
    <w:multiLevelType w:val="hybridMultilevel"/>
    <w:tmpl w:val="C6428874"/>
    <w:lvl w:ilvl="0" w:tplc="0C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789" w:hanging="360"/>
      </w:pPr>
    </w:lvl>
    <w:lvl w:ilvl="2" w:tplc="0C09001B">
      <w:start w:val="1"/>
      <w:numFmt w:val="lowerRoman"/>
      <w:lvlText w:val="%3."/>
      <w:lvlJc w:val="right"/>
      <w:pPr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35423F"/>
    <w:multiLevelType w:val="hybridMultilevel"/>
    <w:tmpl w:val="2E8CF89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57BA1"/>
    <w:multiLevelType w:val="hybridMultilevel"/>
    <w:tmpl w:val="77E4D09A"/>
    <w:lvl w:ilvl="0" w:tplc="0C090005">
      <w:start w:val="1"/>
      <w:numFmt w:val="bullet"/>
      <w:lvlText w:val=""/>
      <w:lvlJc w:val="left"/>
      <w:pPr>
        <w:tabs>
          <w:tab w:val="num" w:pos="1584"/>
        </w:tabs>
        <w:ind w:left="15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04"/>
        </w:tabs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24"/>
        </w:tabs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44"/>
        </w:tabs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64"/>
        </w:tabs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84"/>
        </w:tabs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04"/>
        </w:tabs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24"/>
        </w:tabs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44"/>
        </w:tabs>
        <w:ind w:left="7344" w:hanging="360"/>
      </w:pPr>
      <w:rPr>
        <w:rFonts w:ascii="Wingdings" w:hAnsi="Wingdings" w:hint="default"/>
      </w:rPr>
    </w:lvl>
  </w:abstractNum>
  <w:abstractNum w:abstractNumId="4" w15:restartNumberingAfterBreak="0">
    <w:nsid w:val="096067E3"/>
    <w:multiLevelType w:val="hybridMultilevel"/>
    <w:tmpl w:val="1DE666B8"/>
    <w:lvl w:ilvl="0" w:tplc="0C0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73E69AB2">
      <w:start w:val="1"/>
      <w:numFmt w:val="bullet"/>
      <w:lvlText w:val="-"/>
      <w:lvlJc w:val="left"/>
      <w:pPr>
        <w:ind w:left="2772" w:hanging="360"/>
      </w:pPr>
      <w:rPr>
        <w:rFonts w:ascii="Calibri" w:hAnsi="Calibri" w:hint="default"/>
      </w:rPr>
    </w:lvl>
    <w:lvl w:ilvl="3" w:tplc="0C09000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5" w15:restartNumberingAfterBreak="0">
    <w:nsid w:val="0B1F4EF9"/>
    <w:multiLevelType w:val="multilevel"/>
    <w:tmpl w:val="F9421B2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eastAsia="Calibri" w:hint="default"/>
      </w:rPr>
    </w:lvl>
  </w:abstractNum>
  <w:abstractNum w:abstractNumId="6" w15:restartNumberingAfterBreak="0">
    <w:nsid w:val="0D2150E3"/>
    <w:multiLevelType w:val="hybridMultilevel"/>
    <w:tmpl w:val="A1604854"/>
    <w:lvl w:ilvl="0" w:tplc="0C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177356ED"/>
    <w:multiLevelType w:val="hybridMultilevel"/>
    <w:tmpl w:val="1AD6FFEC"/>
    <w:lvl w:ilvl="0" w:tplc="B524BB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B0F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E1C0E"/>
    <w:multiLevelType w:val="multilevel"/>
    <w:tmpl w:val="05E8E1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BAD4B9F"/>
    <w:multiLevelType w:val="hybridMultilevel"/>
    <w:tmpl w:val="F9F006AA"/>
    <w:lvl w:ilvl="0" w:tplc="0C090005">
      <w:start w:val="1"/>
      <w:numFmt w:val="bullet"/>
      <w:lvlText w:val=""/>
      <w:lvlJc w:val="left"/>
      <w:pPr>
        <w:tabs>
          <w:tab w:val="num" w:pos="1584"/>
        </w:tabs>
        <w:ind w:left="15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04"/>
        </w:tabs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24"/>
        </w:tabs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44"/>
        </w:tabs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64"/>
        </w:tabs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84"/>
        </w:tabs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04"/>
        </w:tabs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24"/>
        </w:tabs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44"/>
        </w:tabs>
        <w:ind w:left="7344" w:hanging="360"/>
      </w:pPr>
      <w:rPr>
        <w:rFonts w:ascii="Wingdings" w:hAnsi="Wingdings" w:hint="default"/>
      </w:rPr>
    </w:lvl>
  </w:abstractNum>
  <w:abstractNum w:abstractNumId="10" w15:restartNumberingAfterBreak="0">
    <w:nsid w:val="2D8337CD"/>
    <w:multiLevelType w:val="hybridMultilevel"/>
    <w:tmpl w:val="9BEE6B84"/>
    <w:lvl w:ilvl="0" w:tplc="0C0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C090019" w:tentative="1">
      <w:start w:val="1"/>
      <w:numFmt w:val="lowerLetter"/>
      <w:lvlText w:val="%2."/>
      <w:lvlJc w:val="left"/>
      <w:pPr>
        <w:ind w:left="2214" w:hanging="360"/>
      </w:pPr>
    </w:lvl>
    <w:lvl w:ilvl="2" w:tplc="0C09001B" w:tentative="1">
      <w:start w:val="1"/>
      <w:numFmt w:val="lowerRoman"/>
      <w:lvlText w:val="%3."/>
      <w:lvlJc w:val="right"/>
      <w:pPr>
        <w:ind w:left="2934" w:hanging="180"/>
      </w:pPr>
    </w:lvl>
    <w:lvl w:ilvl="3" w:tplc="0C09000F" w:tentative="1">
      <w:start w:val="1"/>
      <w:numFmt w:val="decimal"/>
      <w:lvlText w:val="%4."/>
      <w:lvlJc w:val="left"/>
      <w:pPr>
        <w:ind w:left="3654" w:hanging="360"/>
      </w:pPr>
    </w:lvl>
    <w:lvl w:ilvl="4" w:tplc="0C090019" w:tentative="1">
      <w:start w:val="1"/>
      <w:numFmt w:val="lowerLetter"/>
      <w:lvlText w:val="%5."/>
      <w:lvlJc w:val="left"/>
      <w:pPr>
        <w:ind w:left="4374" w:hanging="360"/>
      </w:pPr>
    </w:lvl>
    <w:lvl w:ilvl="5" w:tplc="0C09001B" w:tentative="1">
      <w:start w:val="1"/>
      <w:numFmt w:val="lowerRoman"/>
      <w:lvlText w:val="%6."/>
      <w:lvlJc w:val="right"/>
      <w:pPr>
        <w:ind w:left="5094" w:hanging="180"/>
      </w:pPr>
    </w:lvl>
    <w:lvl w:ilvl="6" w:tplc="0C09000F" w:tentative="1">
      <w:start w:val="1"/>
      <w:numFmt w:val="decimal"/>
      <w:lvlText w:val="%7."/>
      <w:lvlJc w:val="left"/>
      <w:pPr>
        <w:ind w:left="5814" w:hanging="360"/>
      </w:pPr>
    </w:lvl>
    <w:lvl w:ilvl="7" w:tplc="0C090019" w:tentative="1">
      <w:start w:val="1"/>
      <w:numFmt w:val="lowerLetter"/>
      <w:lvlText w:val="%8."/>
      <w:lvlJc w:val="left"/>
      <w:pPr>
        <w:ind w:left="6534" w:hanging="360"/>
      </w:pPr>
    </w:lvl>
    <w:lvl w:ilvl="8" w:tplc="0C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2FF50F36"/>
    <w:multiLevelType w:val="multilevel"/>
    <w:tmpl w:val="688AF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2" w15:restartNumberingAfterBreak="0">
    <w:nsid w:val="32DF6112"/>
    <w:multiLevelType w:val="hybridMultilevel"/>
    <w:tmpl w:val="989AFA6C"/>
    <w:lvl w:ilvl="0" w:tplc="0C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3" w15:restartNumberingAfterBreak="0">
    <w:nsid w:val="36452756"/>
    <w:multiLevelType w:val="multilevel"/>
    <w:tmpl w:val="94F64E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38EC6404"/>
    <w:multiLevelType w:val="hybridMultilevel"/>
    <w:tmpl w:val="5DCE0ED2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D4F3AC0"/>
    <w:multiLevelType w:val="multilevel"/>
    <w:tmpl w:val="17CE83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16" w15:restartNumberingAfterBreak="0">
    <w:nsid w:val="3FD167D3"/>
    <w:multiLevelType w:val="multilevel"/>
    <w:tmpl w:val="95624FC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43333FAC"/>
    <w:multiLevelType w:val="hybridMultilevel"/>
    <w:tmpl w:val="F8BC0AA2"/>
    <w:lvl w:ilvl="0" w:tplc="0C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47F11C02"/>
    <w:multiLevelType w:val="hybridMultilevel"/>
    <w:tmpl w:val="73CE1F5A"/>
    <w:lvl w:ilvl="0" w:tplc="0C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8355DED"/>
    <w:multiLevelType w:val="hybridMultilevel"/>
    <w:tmpl w:val="3B7C50E4"/>
    <w:lvl w:ilvl="0" w:tplc="B65A144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2D3D9A"/>
    <w:multiLevelType w:val="hybridMultilevel"/>
    <w:tmpl w:val="3C864484"/>
    <w:lvl w:ilvl="0" w:tplc="717617F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14" w:hanging="360"/>
      </w:pPr>
    </w:lvl>
    <w:lvl w:ilvl="2" w:tplc="0C09001B" w:tentative="1">
      <w:start w:val="1"/>
      <w:numFmt w:val="lowerRoman"/>
      <w:lvlText w:val="%3."/>
      <w:lvlJc w:val="right"/>
      <w:pPr>
        <w:ind w:left="2934" w:hanging="180"/>
      </w:pPr>
    </w:lvl>
    <w:lvl w:ilvl="3" w:tplc="0C09000F" w:tentative="1">
      <w:start w:val="1"/>
      <w:numFmt w:val="decimal"/>
      <w:lvlText w:val="%4."/>
      <w:lvlJc w:val="left"/>
      <w:pPr>
        <w:ind w:left="3654" w:hanging="360"/>
      </w:pPr>
    </w:lvl>
    <w:lvl w:ilvl="4" w:tplc="0C090019" w:tentative="1">
      <w:start w:val="1"/>
      <w:numFmt w:val="lowerLetter"/>
      <w:lvlText w:val="%5."/>
      <w:lvlJc w:val="left"/>
      <w:pPr>
        <w:ind w:left="4374" w:hanging="360"/>
      </w:pPr>
    </w:lvl>
    <w:lvl w:ilvl="5" w:tplc="0C09001B" w:tentative="1">
      <w:start w:val="1"/>
      <w:numFmt w:val="lowerRoman"/>
      <w:lvlText w:val="%6."/>
      <w:lvlJc w:val="right"/>
      <w:pPr>
        <w:ind w:left="5094" w:hanging="180"/>
      </w:pPr>
    </w:lvl>
    <w:lvl w:ilvl="6" w:tplc="0C09000F" w:tentative="1">
      <w:start w:val="1"/>
      <w:numFmt w:val="decimal"/>
      <w:lvlText w:val="%7."/>
      <w:lvlJc w:val="left"/>
      <w:pPr>
        <w:ind w:left="5814" w:hanging="360"/>
      </w:pPr>
    </w:lvl>
    <w:lvl w:ilvl="7" w:tplc="0C090019" w:tentative="1">
      <w:start w:val="1"/>
      <w:numFmt w:val="lowerLetter"/>
      <w:lvlText w:val="%8."/>
      <w:lvlJc w:val="left"/>
      <w:pPr>
        <w:ind w:left="6534" w:hanging="360"/>
      </w:pPr>
    </w:lvl>
    <w:lvl w:ilvl="8" w:tplc="0C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4DD51E57"/>
    <w:multiLevelType w:val="multilevel"/>
    <w:tmpl w:val="295866C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>
      <w:start w:val="2"/>
      <w:numFmt w:val="decimal"/>
      <w:isLgl/>
      <w:lvlText w:val="%1.%2"/>
      <w:lvlJc w:val="left"/>
      <w:pPr>
        <w:ind w:left="1211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249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49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5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85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21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21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218" w:hanging="1440"/>
      </w:pPr>
      <w:rPr>
        <w:rFonts w:hint="default"/>
        <w:b w:val="0"/>
      </w:rPr>
    </w:lvl>
  </w:abstractNum>
  <w:abstractNum w:abstractNumId="22" w15:restartNumberingAfterBreak="0">
    <w:nsid w:val="4E55656A"/>
    <w:multiLevelType w:val="multilevel"/>
    <w:tmpl w:val="E24E899A"/>
    <w:lvl w:ilvl="0">
      <w:start w:val="1"/>
      <w:numFmt w:val="decimal"/>
      <w:pStyle w:val="TOCHeadingOne-Numbered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924" w:hanging="564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0D66CE8"/>
    <w:multiLevelType w:val="hybridMultilevel"/>
    <w:tmpl w:val="F0D0E2BE"/>
    <w:lvl w:ilvl="0" w:tplc="0C09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554D2FB3"/>
    <w:multiLevelType w:val="hybridMultilevel"/>
    <w:tmpl w:val="33C68414"/>
    <w:lvl w:ilvl="0" w:tplc="0C09000F">
      <w:start w:val="1"/>
      <w:numFmt w:val="decimal"/>
      <w:lvlText w:val="%1."/>
      <w:lvlJc w:val="left"/>
      <w:pPr>
        <w:ind w:left="2444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25" w15:restartNumberingAfterBreak="0">
    <w:nsid w:val="59683417"/>
    <w:multiLevelType w:val="hybridMultilevel"/>
    <w:tmpl w:val="2BD298DE"/>
    <w:lvl w:ilvl="0" w:tplc="0C09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60D91E27"/>
    <w:multiLevelType w:val="multilevel"/>
    <w:tmpl w:val="F11EA8CC"/>
    <w:lvl w:ilvl="0">
      <w:start w:val="5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eastAsia="Calibri" w:hint="default"/>
      </w:rPr>
    </w:lvl>
  </w:abstractNum>
  <w:abstractNum w:abstractNumId="27" w15:restartNumberingAfterBreak="0">
    <w:nsid w:val="63086BCE"/>
    <w:multiLevelType w:val="multilevel"/>
    <w:tmpl w:val="276CE2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1800"/>
      </w:pPr>
      <w:rPr>
        <w:rFonts w:hint="default"/>
      </w:rPr>
    </w:lvl>
  </w:abstractNum>
  <w:abstractNum w:abstractNumId="28" w15:restartNumberingAfterBreak="0">
    <w:nsid w:val="68247E67"/>
    <w:multiLevelType w:val="hybridMultilevel"/>
    <w:tmpl w:val="FA007B96"/>
    <w:lvl w:ilvl="0" w:tplc="0C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683621FD"/>
    <w:multiLevelType w:val="hybridMultilevel"/>
    <w:tmpl w:val="1CF6522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A004F36"/>
    <w:multiLevelType w:val="multilevel"/>
    <w:tmpl w:val="4B5428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6E266CAC"/>
    <w:multiLevelType w:val="hybridMultilevel"/>
    <w:tmpl w:val="A6D4BED4"/>
    <w:lvl w:ilvl="0" w:tplc="0C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 w15:restartNumberingAfterBreak="0">
    <w:nsid w:val="701C302C"/>
    <w:multiLevelType w:val="multilevel"/>
    <w:tmpl w:val="CEAAD0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584" w:hanging="1440"/>
      </w:pPr>
      <w:rPr>
        <w:rFonts w:hint="default"/>
        <w:b/>
      </w:rPr>
    </w:lvl>
  </w:abstractNum>
  <w:abstractNum w:abstractNumId="33" w15:restartNumberingAfterBreak="0">
    <w:nsid w:val="79976B40"/>
    <w:multiLevelType w:val="hybridMultilevel"/>
    <w:tmpl w:val="61E8821E"/>
    <w:lvl w:ilvl="0" w:tplc="0C0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4" w15:restartNumberingAfterBreak="0">
    <w:nsid w:val="7A6C4C79"/>
    <w:multiLevelType w:val="hybridMultilevel"/>
    <w:tmpl w:val="679C2CD2"/>
    <w:lvl w:ilvl="0" w:tplc="0C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7C5A5017"/>
    <w:multiLevelType w:val="hybridMultilevel"/>
    <w:tmpl w:val="C712AD8E"/>
    <w:lvl w:ilvl="0" w:tplc="0C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0"/>
  </w:num>
  <w:num w:numId="3">
    <w:abstractNumId w:val="23"/>
  </w:num>
  <w:num w:numId="4">
    <w:abstractNumId w:val="24"/>
  </w:num>
  <w:num w:numId="5">
    <w:abstractNumId w:val="6"/>
  </w:num>
  <w:num w:numId="6">
    <w:abstractNumId w:val="10"/>
  </w:num>
  <w:num w:numId="7">
    <w:abstractNumId w:val="20"/>
  </w:num>
  <w:num w:numId="8">
    <w:abstractNumId w:val="28"/>
  </w:num>
  <w:num w:numId="9">
    <w:abstractNumId w:val="11"/>
  </w:num>
  <w:num w:numId="10">
    <w:abstractNumId w:val="21"/>
  </w:num>
  <w:num w:numId="11">
    <w:abstractNumId w:val="31"/>
  </w:num>
  <w:num w:numId="12">
    <w:abstractNumId w:val="12"/>
  </w:num>
  <w:num w:numId="13">
    <w:abstractNumId w:val="17"/>
  </w:num>
  <w:num w:numId="14">
    <w:abstractNumId w:val="35"/>
  </w:num>
  <w:num w:numId="15">
    <w:abstractNumId w:val="14"/>
  </w:num>
  <w:num w:numId="16">
    <w:abstractNumId w:val="0"/>
  </w:num>
  <w:num w:numId="17">
    <w:abstractNumId w:val="8"/>
  </w:num>
  <w:num w:numId="18">
    <w:abstractNumId w:val="2"/>
  </w:num>
  <w:num w:numId="19">
    <w:abstractNumId w:val="32"/>
  </w:num>
  <w:num w:numId="20">
    <w:abstractNumId w:val="19"/>
  </w:num>
  <w:num w:numId="21">
    <w:abstractNumId w:val="27"/>
  </w:num>
  <w:num w:numId="22">
    <w:abstractNumId w:val="33"/>
  </w:num>
  <w:num w:numId="23">
    <w:abstractNumId w:val="4"/>
  </w:num>
  <w:num w:numId="24">
    <w:abstractNumId w:val="18"/>
  </w:num>
  <w:num w:numId="25">
    <w:abstractNumId w:val="15"/>
  </w:num>
  <w:num w:numId="26">
    <w:abstractNumId w:val="5"/>
  </w:num>
  <w:num w:numId="27">
    <w:abstractNumId w:val="13"/>
  </w:num>
  <w:num w:numId="28">
    <w:abstractNumId w:val="16"/>
  </w:num>
  <w:num w:numId="29">
    <w:abstractNumId w:val="3"/>
  </w:num>
  <w:num w:numId="30">
    <w:abstractNumId w:val="22"/>
  </w:num>
  <w:num w:numId="31">
    <w:abstractNumId w:val="9"/>
  </w:num>
  <w:num w:numId="32">
    <w:abstractNumId w:val="25"/>
  </w:num>
  <w:num w:numId="33">
    <w:abstractNumId w:val="29"/>
  </w:num>
  <w:num w:numId="34">
    <w:abstractNumId w:val="34"/>
  </w:num>
  <w:num w:numId="35">
    <w:abstractNumId w:val="7"/>
  </w:num>
  <w:num w:numId="36">
    <w:abstractNumId w:val="2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38F"/>
    <w:rsid w:val="00014C89"/>
    <w:rsid w:val="000208F8"/>
    <w:rsid w:val="00046E62"/>
    <w:rsid w:val="000A1690"/>
    <w:rsid w:val="000A41D0"/>
    <w:rsid w:val="000A5991"/>
    <w:rsid w:val="000C288D"/>
    <w:rsid w:val="000C2AE6"/>
    <w:rsid w:val="000C3A0A"/>
    <w:rsid w:val="000C6E7F"/>
    <w:rsid w:val="000C6F39"/>
    <w:rsid w:val="000D57B8"/>
    <w:rsid w:val="00106C4B"/>
    <w:rsid w:val="0011033A"/>
    <w:rsid w:val="00115A4F"/>
    <w:rsid w:val="001167FB"/>
    <w:rsid w:val="00123721"/>
    <w:rsid w:val="0013384F"/>
    <w:rsid w:val="00147579"/>
    <w:rsid w:val="00155020"/>
    <w:rsid w:val="00165DA0"/>
    <w:rsid w:val="001878DE"/>
    <w:rsid w:val="001A1B2B"/>
    <w:rsid w:val="001A3223"/>
    <w:rsid w:val="001E5AAA"/>
    <w:rsid w:val="001E5B43"/>
    <w:rsid w:val="001F094A"/>
    <w:rsid w:val="001F6A4F"/>
    <w:rsid w:val="001F6D93"/>
    <w:rsid w:val="00205F0C"/>
    <w:rsid w:val="002065B4"/>
    <w:rsid w:val="00213D9F"/>
    <w:rsid w:val="00245DAE"/>
    <w:rsid w:val="002648E0"/>
    <w:rsid w:val="00275D52"/>
    <w:rsid w:val="00297962"/>
    <w:rsid w:val="002B0F0E"/>
    <w:rsid w:val="002B14C0"/>
    <w:rsid w:val="002B1E0A"/>
    <w:rsid w:val="002C14CF"/>
    <w:rsid w:val="00302F1C"/>
    <w:rsid w:val="00323E20"/>
    <w:rsid w:val="0032438F"/>
    <w:rsid w:val="003456F6"/>
    <w:rsid w:val="00355148"/>
    <w:rsid w:val="0035561C"/>
    <w:rsid w:val="0036379E"/>
    <w:rsid w:val="00367499"/>
    <w:rsid w:val="00367BA7"/>
    <w:rsid w:val="00387D00"/>
    <w:rsid w:val="00387E43"/>
    <w:rsid w:val="00397B14"/>
    <w:rsid w:val="003A0D68"/>
    <w:rsid w:val="003A3B85"/>
    <w:rsid w:val="003A6833"/>
    <w:rsid w:val="003C06AF"/>
    <w:rsid w:val="003D08DF"/>
    <w:rsid w:val="003E4A08"/>
    <w:rsid w:val="003F686E"/>
    <w:rsid w:val="00402F1F"/>
    <w:rsid w:val="00406F4E"/>
    <w:rsid w:val="00407860"/>
    <w:rsid w:val="00415FD7"/>
    <w:rsid w:val="00433F8F"/>
    <w:rsid w:val="00442579"/>
    <w:rsid w:val="00443F5D"/>
    <w:rsid w:val="00447B71"/>
    <w:rsid w:val="0045363E"/>
    <w:rsid w:val="00454E79"/>
    <w:rsid w:val="0046101C"/>
    <w:rsid w:val="00463D84"/>
    <w:rsid w:val="0048706A"/>
    <w:rsid w:val="00494B23"/>
    <w:rsid w:val="00496339"/>
    <w:rsid w:val="004A22A2"/>
    <w:rsid w:val="004A3F63"/>
    <w:rsid w:val="004C619E"/>
    <w:rsid w:val="004D532A"/>
    <w:rsid w:val="004D55DC"/>
    <w:rsid w:val="004E069E"/>
    <w:rsid w:val="004E532C"/>
    <w:rsid w:val="004F0537"/>
    <w:rsid w:val="004F2C1D"/>
    <w:rsid w:val="0050068E"/>
    <w:rsid w:val="005152D6"/>
    <w:rsid w:val="00517BA6"/>
    <w:rsid w:val="00522A15"/>
    <w:rsid w:val="0052478D"/>
    <w:rsid w:val="00532E9F"/>
    <w:rsid w:val="00545246"/>
    <w:rsid w:val="0056684B"/>
    <w:rsid w:val="0058434B"/>
    <w:rsid w:val="005960F2"/>
    <w:rsid w:val="005A0128"/>
    <w:rsid w:val="005B64B2"/>
    <w:rsid w:val="005C3147"/>
    <w:rsid w:val="005C6548"/>
    <w:rsid w:val="005E2E7D"/>
    <w:rsid w:val="0062328A"/>
    <w:rsid w:val="00633D4E"/>
    <w:rsid w:val="00641FD8"/>
    <w:rsid w:val="006450FD"/>
    <w:rsid w:val="00650A7F"/>
    <w:rsid w:val="006666B7"/>
    <w:rsid w:val="006728C3"/>
    <w:rsid w:val="00692EED"/>
    <w:rsid w:val="006B0004"/>
    <w:rsid w:val="006B31C9"/>
    <w:rsid w:val="006B4256"/>
    <w:rsid w:val="006B45EC"/>
    <w:rsid w:val="006B6745"/>
    <w:rsid w:val="006B7198"/>
    <w:rsid w:val="006D2168"/>
    <w:rsid w:val="006F37D4"/>
    <w:rsid w:val="006F5A0A"/>
    <w:rsid w:val="007064A4"/>
    <w:rsid w:val="007376DE"/>
    <w:rsid w:val="00760696"/>
    <w:rsid w:val="00765928"/>
    <w:rsid w:val="00790522"/>
    <w:rsid w:val="007B649F"/>
    <w:rsid w:val="007B735C"/>
    <w:rsid w:val="007D4D65"/>
    <w:rsid w:val="007E0B1A"/>
    <w:rsid w:val="007E37F7"/>
    <w:rsid w:val="008038C3"/>
    <w:rsid w:val="008113C0"/>
    <w:rsid w:val="008209CA"/>
    <w:rsid w:val="0082421D"/>
    <w:rsid w:val="0082539C"/>
    <w:rsid w:val="008338D3"/>
    <w:rsid w:val="00834E44"/>
    <w:rsid w:val="00835ABF"/>
    <w:rsid w:val="00835FDF"/>
    <w:rsid w:val="00836FEE"/>
    <w:rsid w:val="00845797"/>
    <w:rsid w:val="00863E88"/>
    <w:rsid w:val="008A2830"/>
    <w:rsid w:val="008B1AFC"/>
    <w:rsid w:val="008E3231"/>
    <w:rsid w:val="008F266B"/>
    <w:rsid w:val="008F5953"/>
    <w:rsid w:val="009374C4"/>
    <w:rsid w:val="009476CD"/>
    <w:rsid w:val="00952E62"/>
    <w:rsid w:val="009633BC"/>
    <w:rsid w:val="00983C0F"/>
    <w:rsid w:val="0099086E"/>
    <w:rsid w:val="00993AA3"/>
    <w:rsid w:val="009A15AF"/>
    <w:rsid w:val="009A1C75"/>
    <w:rsid w:val="009A22DE"/>
    <w:rsid w:val="009B4F64"/>
    <w:rsid w:val="009C2E4B"/>
    <w:rsid w:val="009C64D8"/>
    <w:rsid w:val="009C700E"/>
    <w:rsid w:val="009D3193"/>
    <w:rsid w:val="009E3335"/>
    <w:rsid w:val="009F103C"/>
    <w:rsid w:val="009F35B6"/>
    <w:rsid w:val="00A13923"/>
    <w:rsid w:val="00A32851"/>
    <w:rsid w:val="00A50595"/>
    <w:rsid w:val="00A51D09"/>
    <w:rsid w:val="00A81F68"/>
    <w:rsid w:val="00A91F04"/>
    <w:rsid w:val="00AC0CB0"/>
    <w:rsid w:val="00AD1E97"/>
    <w:rsid w:val="00AE274B"/>
    <w:rsid w:val="00AE6619"/>
    <w:rsid w:val="00AF7437"/>
    <w:rsid w:val="00B12746"/>
    <w:rsid w:val="00B20498"/>
    <w:rsid w:val="00B30B91"/>
    <w:rsid w:val="00B6101D"/>
    <w:rsid w:val="00B71F4E"/>
    <w:rsid w:val="00BA4778"/>
    <w:rsid w:val="00BB5D57"/>
    <w:rsid w:val="00BC4326"/>
    <w:rsid w:val="00BD1FE0"/>
    <w:rsid w:val="00C1659E"/>
    <w:rsid w:val="00C23B17"/>
    <w:rsid w:val="00C63FB6"/>
    <w:rsid w:val="00C66B9B"/>
    <w:rsid w:val="00C875DD"/>
    <w:rsid w:val="00C905D8"/>
    <w:rsid w:val="00CA3D20"/>
    <w:rsid w:val="00CB465A"/>
    <w:rsid w:val="00CB6B8F"/>
    <w:rsid w:val="00CB6D9E"/>
    <w:rsid w:val="00CC5200"/>
    <w:rsid w:val="00CD4DFE"/>
    <w:rsid w:val="00CE1AC9"/>
    <w:rsid w:val="00CE2CD2"/>
    <w:rsid w:val="00CE673C"/>
    <w:rsid w:val="00D1009E"/>
    <w:rsid w:val="00D12CFE"/>
    <w:rsid w:val="00D27B24"/>
    <w:rsid w:val="00D27B31"/>
    <w:rsid w:val="00D33AE0"/>
    <w:rsid w:val="00D34914"/>
    <w:rsid w:val="00D440C1"/>
    <w:rsid w:val="00DD0952"/>
    <w:rsid w:val="00DE5658"/>
    <w:rsid w:val="00DF3F80"/>
    <w:rsid w:val="00DF4877"/>
    <w:rsid w:val="00E20D1E"/>
    <w:rsid w:val="00E25DFB"/>
    <w:rsid w:val="00E45EEE"/>
    <w:rsid w:val="00E5010F"/>
    <w:rsid w:val="00E52F8F"/>
    <w:rsid w:val="00E667DF"/>
    <w:rsid w:val="00E70925"/>
    <w:rsid w:val="00E73AA6"/>
    <w:rsid w:val="00E817CA"/>
    <w:rsid w:val="00E9192C"/>
    <w:rsid w:val="00E97F57"/>
    <w:rsid w:val="00EA2258"/>
    <w:rsid w:val="00EB735F"/>
    <w:rsid w:val="00EC12CB"/>
    <w:rsid w:val="00EC484C"/>
    <w:rsid w:val="00EC532F"/>
    <w:rsid w:val="00EE715E"/>
    <w:rsid w:val="00F04E6B"/>
    <w:rsid w:val="00F07376"/>
    <w:rsid w:val="00F3632C"/>
    <w:rsid w:val="00F46046"/>
    <w:rsid w:val="00F7006A"/>
    <w:rsid w:val="00F70448"/>
    <w:rsid w:val="00F847F1"/>
    <w:rsid w:val="00F86176"/>
    <w:rsid w:val="00FA6B7C"/>
    <w:rsid w:val="00FC1CB9"/>
    <w:rsid w:val="00FC7AFE"/>
    <w:rsid w:val="00FD488B"/>
    <w:rsid w:val="00FF458D"/>
    <w:rsid w:val="00FF6A15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E42A599"/>
  <w15:chartTrackingRefBased/>
  <w15:docId w15:val="{EBCCE799-0CF7-40ED-B9F0-706F89557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094A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aliases w:val="H3,h3"/>
    <w:basedOn w:val="Normal"/>
    <w:next w:val="Normal"/>
    <w:link w:val="Heading3Char"/>
    <w:unhideWhenUsed/>
    <w:qFormat/>
    <w:rsid w:val="0032438F"/>
    <w:pPr>
      <w:spacing w:before="200" w:after="0" w:line="271" w:lineRule="auto"/>
      <w:outlineLvl w:val="2"/>
    </w:pPr>
    <w:rPr>
      <w:rFonts w:ascii="Cambria" w:eastAsia="Times New Roman" w:hAnsi="Cambria"/>
      <w:b/>
      <w:bCs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F094A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H3 Char,h3 Char"/>
    <w:link w:val="Heading3"/>
    <w:rsid w:val="0032438F"/>
    <w:rPr>
      <w:rFonts w:ascii="Cambria" w:eastAsia="Times New Roman" w:hAnsi="Cambria"/>
      <w:b/>
      <w:bCs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324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32438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24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2438F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5960F2"/>
    <w:pPr>
      <w:ind w:left="720"/>
    </w:pPr>
  </w:style>
  <w:style w:type="paragraph" w:styleId="BlockText">
    <w:name w:val="Block Text"/>
    <w:basedOn w:val="Normal"/>
    <w:uiPriority w:val="99"/>
    <w:rsid w:val="00CE2CD2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14C0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E73AA6"/>
    <w:pPr>
      <w:autoSpaceDE w:val="0"/>
      <w:autoSpaceDN w:val="0"/>
      <w:adjustRightInd w:val="0"/>
    </w:pPr>
    <w:rPr>
      <w:rFonts w:ascii="Lato" w:hAnsi="Lato" w:cs="Lato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FF45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458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458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458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F458D"/>
    <w:rPr>
      <w:b/>
      <w:bCs/>
      <w:lang w:eastAsia="en-US"/>
    </w:rPr>
  </w:style>
  <w:style w:type="character" w:customStyle="1" w:styleId="Heading2Char">
    <w:name w:val="Heading 2 Char"/>
    <w:link w:val="Heading2"/>
    <w:uiPriority w:val="9"/>
    <w:rsid w:val="001F094A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Heading4Char">
    <w:name w:val="Heading 4 Char"/>
    <w:link w:val="Heading4"/>
    <w:uiPriority w:val="9"/>
    <w:rsid w:val="001F094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TOCHeadingOne-Numbered">
    <w:name w:val="TOC Heading One - Numbered"/>
    <w:basedOn w:val="Normal"/>
    <w:rsid w:val="006450FD"/>
    <w:pPr>
      <w:numPr>
        <w:numId w:val="30"/>
      </w:numPr>
      <w:spacing w:before="200" w:after="0"/>
      <w:ind w:left="425" w:hanging="425"/>
    </w:pPr>
    <w:rPr>
      <w:b/>
      <w:sz w:val="24"/>
      <w:lang w:val="x-none"/>
    </w:rPr>
  </w:style>
  <w:style w:type="paragraph" w:customStyle="1" w:styleId="HeadingOne-Numbered">
    <w:name w:val="Heading One - Numbered"/>
    <w:basedOn w:val="TOCHeadingOne-Numbered"/>
    <w:link w:val="HeadingOne-NumberedChar"/>
    <w:rsid w:val="006450FD"/>
    <w:pPr>
      <w:ind w:left="720" w:hanging="360"/>
    </w:pPr>
    <w:rPr>
      <w:sz w:val="28"/>
    </w:rPr>
  </w:style>
  <w:style w:type="character" w:customStyle="1" w:styleId="HeadingOne-NumberedChar">
    <w:name w:val="Heading One - Numbered Char"/>
    <w:link w:val="HeadingOne-Numbered"/>
    <w:rsid w:val="006450FD"/>
    <w:rPr>
      <w:b/>
      <w:sz w:val="28"/>
      <w:szCs w:val="22"/>
      <w:lang w:val="x-none" w:eastAsia="en-US"/>
    </w:rPr>
  </w:style>
  <w:style w:type="paragraph" w:styleId="BodyTextIndent">
    <w:name w:val="Body Text Indent"/>
    <w:basedOn w:val="Normal"/>
    <w:link w:val="BodyTextIndentChar"/>
    <w:rsid w:val="006450FD"/>
    <w:pPr>
      <w:tabs>
        <w:tab w:val="left" w:pos="864"/>
        <w:tab w:val="left" w:pos="1440"/>
      </w:tabs>
      <w:spacing w:after="0" w:line="240" w:lineRule="auto"/>
      <w:ind w:left="1440" w:hanging="576"/>
      <w:jc w:val="both"/>
    </w:pPr>
    <w:rPr>
      <w:rFonts w:ascii="Arial" w:eastAsia="Times New Roman" w:hAnsi="Arial"/>
      <w:sz w:val="24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6450FD"/>
    <w:rPr>
      <w:rFonts w:ascii="Arial" w:eastAsia="Times New Roman" w:hAnsi="Arial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471DF-A9D3-4157-8D2B-06B0E8F6F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4772</Characters>
  <Application>Microsoft Office Word</Application>
  <DocSecurity>4</DocSecurity>
  <Lines>113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Cottesloe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Hornby</dc:creator>
  <cp:keywords/>
  <dc:description/>
  <cp:lastModifiedBy>Matthew Bennett</cp:lastModifiedBy>
  <cp:revision>2</cp:revision>
  <cp:lastPrinted>2023-08-02T07:31:00Z</cp:lastPrinted>
  <dcterms:created xsi:type="dcterms:W3CDTF">2026-09-29T04:55:00Z</dcterms:created>
  <dcterms:modified xsi:type="dcterms:W3CDTF">2026-09-29T04:55:00Z</dcterms:modified>
</cp:coreProperties>
</file>